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360" w:lineRule="auto"/>
        <w:jc w:val="center"/>
        <w:rPr>
          <w:rFonts w:hint="eastAsia" w:ascii="仿宋_GB2312" w:eastAsia="仿宋_GB2312"/>
          <w:color w:val="auto"/>
          <w:sz w:val="32"/>
          <w:szCs w:val="32"/>
        </w:rPr>
      </w:pPr>
    </w:p>
    <w:p>
      <w:pPr>
        <w:widowControl/>
        <w:wordWrap w:val="0"/>
        <w:spacing w:line="360" w:lineRule="auto"/>
        <w:jc w:val="center"/>
        <w:rPr>
          <w:rFonts w:hint="eastAsia" w:ascii="仿宋_GB2312" w:eastAsia="仿宋_GB2312"/>
          <w:color w:val="auto"/>
          <w:sz w:val="32"/>
          <w:szCs w:val="32"/>
        </w:rPr>
      </w:pPr>
    </w:p>
    <w:p>
      <w:pPr>
        <w:widowControl/>
        <w:wordWrap w:val="0"/>
        <w:spacing w:line="360" w:lineRule="auto"/>
        <w:jc w:val="center"/>
        <w:rPr>
          <w:rFonts w:hint="eastAsia" w:ascii="仿宋_GB2312" w:eastAsia="仿宋_GB2312"/>
          <w:color w:val="auto"/>
          <w:sz w:val="32"/>
          <w:szCs w:val="32"/>
        </w:rPr>
      </w:pPr>
    </w:p>
    <w:p>
      <w:pPr>
        <w:widowControl/>
        <w:wordWrap w:val="0"/>
        <w:spacing w:line="360" w:lineRule="auto"/>
        <w:jc w:val="center"/>
        <w:rPr>
          <w:rFonts w:hint="eastAsia" w:ascii="仿宋_GB2312" w:eastAsia="仿宋_GB2312"/>
          <w:color w:val="auto"/>
          <w:sz w:val="32"/>
          <w:szCs w:val="32"/>
        </w:rPr>
      </w:pPr>
    </w:p>
    <w:p>
      <w:pPr>
        <w:widowControl/>
        <w:wordWrap w:val="0"/>
        <w:spacing w:line="360" w:lineRule="auto"/>
        <w:jc w:val="center"/>
        <w:rPr>
          <w:rFonts w:hint="eastAsia" w:ascii="仿宋_GB2312" w:eastAsia="仿宋_GB2312"/>
          <w:color w:val="auto"/>
          <w:sz w:val="32"/>
          <w:szCs w:val="32"/>
        </w:rPr>
      </w:pPr>
    </w:p>
    <w:p>
      <w:pPr>
        <w:widowControl/>
        <w:wordWrap w:val="0"/>
        <w:spacing w:line="240" w:lineRule="exact"/>
        <w:rPr>
          <w:rFonts w:hint="eastAsia" w:ascii="仿宋_GB2312" w:eastAsia="仿宋_GB2312"/>
          <w:color w:val="auto"/>
          <w:sz w:val="32"/>
          <w:szCs w:val="32"/>
        </w:rPr>
      </w:pPr>
    </w:p>
    <w:p>
      <w:pPr>
        <w:widowControl/>
        <w:jc w:val="center"/>
        <w:rPr>
          <w:rFonts w:hint="eastAsia" w:ascii="宋体" w:hAnsi="宋体" w:cs="宋体"/>
          <w:color w:val="auto"/>
          <w:kern w:val="0"/>
          <w:sz w:val="32"/>
          <w:szCs w:val="32"/>
        </w:rPr>
      </w:pPr>
      <w:bookmarkStart w:id="0" w:name="_GoBack"/>
      <w:r>
        <w:rPr>
          <w:rFonts w:hint="eastAsia" w:ascii="宋体" w:hAnsi="宋体"/>
          <w:color w:val="auto"/>
          <w:sz w:val="32"/>
          <w:szCs w:val="32"/>
        </w:rPr>
        <w:t>市教科办〔2019〕</w:t>
      </w:r>
      <w:r>
        <w:rPr>
          <w:rFonts w:hint="eastAsia" w:ascii="宋体" w:hAnsi="宋体"/>
          <w:color w:val="auto"/>
          <w:sz w:val="32"/>
          <w:szCs w:val="32"/>
          <w:lang w:val="en-US" w:eastAsia="zh-CN"/>
        </w:rPr>
        <w:t>137</w:t>
      </w:r>
      <w:r>
        <w:rPr>
          <w:rFonts w:hint="eastAsia" w:ascii="宋体" w:hAnsi="宋体"/>
          <w:color w:val="auto"/>
          <w:sz w:val="32"/>
          <w:szCs w:val="32"/>
        </w:rPr>
        <w:t>号</w:t>
      </w:r>
    </w:p>
    <w:bookmarkEnd w:id="0"/>
    <w:p>
      <w:pPr>
        <w:widowControl/>
        <w:rPr>
          <w:rFonts w:hint="eastAsia" w:ascii="宋体" w:hAnsi="宋体"/>
          <w:color w:val="auto"/>
          <w:sz w:val="32"/>
          <w:szCs w:val="32"/>
        </w:rPr>
      </w:pPr>
    </w:p>
    <w:p>
      <w:pPr>
        <w:spacing w:line="360" w:lineRule="auto"/>
        <w:jc w:val="center"/>
        <w:rPr>
          <w:rFonts w:hint="eastAsia" w:ascii="宋体" w:hAnsi="宋体" w:cs="宋体"/>
          <w:color w:val="auto"/>
          <w:kern w:val="0"/>
          <w:sz w:val="44"/>
          <w:szCs w:val="44"/>
        </w:rPr>
      </w:pPr>
      <w:r>
        <w:rPr>
          <w:rFonts w:hint="eastAsia" w:ascii="宋体" w:hAnsi="宋体" w:cs="宋体"/>
          <w:color w:val="auto"/>
          <w:kern w:val="0"/>
          <w:sz w:val="44"/>
          <w:szCs w:val="44"/>
        </w:rPr>
        <w:t>石家庄市教育科学研究所</w:t>
      </w:r>
    </w:p>
    <w:p>
      <w:pPr>
        <w:widowControl/>
        <w:pBdr>
          <w:top w:val="none" w:color="auto" w:sz="0" w:space="0"/>
          <w:left w:val="none" w:color="auto" w:sz="0" w:space="0"/>
          <w:bottom w:val="none" w:color="auto" w:sz="0" w:space="0"/>
          <w:right w:val="none" w:color="auto" w:sz="0" w:space="0"/>
        </w:pBdr>
        <w:spacing w:before="0" w:after="0" w:line="360" w:lineRule="auto"/>
        <w:ind w:left="300" w:right="300"/>
        <w:jc w:val="center"/>
        <w:textAlignment w:val="baseline"/>
        <w:rPr>
          <w:rStyle w:val="6"/>
          <w:rFonts w:ascii="Calibri" w:hAnsi="Calibri" w:eastAsia="宋体"/>
          <w:kern w:val="2"/>
          <w:sz w:val="21"/>
          <w:szCs w:val="24"/>
          <w:lang w:val="en-US" w:eastAsia="zh-CN" w:bidi="ar-SA"/>
        </w:rPr>
      </w:pPr>
      <w:r>
        <w:rPr>
          <w:rStyle w:val="6"/>
          <w:rFonts w:ascii="宋体" w:hAnsi="宋体" w:eastAsia="宋体"/>
          <w:color w:val="000000"/>
          <w:kern w:val="0"/>
          <w:sz w:val="44"/>
          <w:szCs w:val="44"/>
          <w:lang w:val="en-US" w:eastAsia="zh-CN"/>
        </w:rPr>
        <w:t>关于</w:t>
      </w:r>
      <w:r>
        <w:rPr>
          <w:rStyle w:val="6"/>
          <w:rFonts w:hint="eastAsia" w:ascii="宋体" w:hAnsi="宋体" w:eastAsia="宋体"/>
          <w:color w:val="000000"/>
          <w:kern w:val="0"/>
          <w:sz w:val="44"/>
          <w:szCs w:val="44"/>
          <w:lang w:val="en-US" w:eastAsia="zh-CN"/>
        </w:rPr>
        <w:t>召开</w:t>
      </w:r>
      <w:r>
        <w:rPr>
          <w:rStyle w:val="6"/>
          <w:rFonts w:ascii="宋体" w:hAnsi="宋体" w:eastAsia="宋体"/>
          <w:color w:val="000000"/>
          <w:kern w:val="0"/>
          <w:sz w:val="44"/>
          <w:szCs w:val="44"/>
          <w:lang w:val="en-US" w:eastAsia="zh-CN"/>
        </w:rPr>
        <w:t>2019年第二届石家庄市义务教育阶段教学评估观摩交流现场会的通知</w:t>
      </w:r>
    </w:p>
    <w:p>
      <w:pPr>
        <w:widowControl/>
        <w:pBdr>
          <w:top w:val="none" w:color="auto" w:sz="0" w:space="0"/>
          <w:left w:val="none" w:color="auto" w:sz="0" w:space="0"/>
          <w:bottom w:val="none" w:color="auto" w:sz="0" w:space="0"/>
          <w:right w:val="none" w:color="auto" w:sz="0" w:space="0"/>
        </w:pBdr>
        <w:spacing w:before="0" w:after="0" w:line="240" w:lineRule="atLeast"/>
        <w:ind w:left="300" w:right="300"/>
        <w:jc w:val="center"/>
        <w:textAlignment w:val="baseline"/>
        <w:rPr>
          <w:rStyle w:val="6"/>
          <w:rFonts w:ascii="Calibri" w:hAnsi="Calibri" w:eastAsia="宋体"/>
          <w:kern w:val="2"/>
          <w:sz w:val="21"/>
          <w:szCs w:val="24"/>
          <w:lang w:val="en-US" w:eastAsia="zh-CN" w:bidi="ar-SA"/>
        </w:rPr>
      </w:pPr>
      <w:r>
        <w:rPr>
          <w:rStyle w:val="6"/>
          <w:rFonts w:ascii="Arial" w:hAnsi="Arial" w:eastAsia="宋体"/>
          <w:color w:val="444444"/>
          <w:kern w:val="0"/>
          <w:sz w:val="44"/>
          <w:szCs w:val="44"/>
          <w:lang w:val="en-US" w:eastAsia="zh-CN"/>
        </w:rPr>
        <w:t> </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after="0" w:line="660" w:lineRule="exact"/>
        <w:ind w:right="300"/>
        <w:jc w:val="left"/>
        <w:textAlignment w:val="baseline"/>
        <w:rPr>
          <w:rStyle w:val="6"/>
          <w:rFonts w:ascii="Calibri" w:hAnsi="Calibri" w:eastAsia="宋体"/>
          <w:kern w:val="2"/>
          <w:sz w:val="21"/>
          <w:szCs w:val="24"/>
          <w:lang w:val="en-US" w:eastAsia="zh-CN" w:bidi="ar-SA"/>
        </w:rPr>
      </w:pPr>
      <w:r>
        <w:rPr>
          <w:rStyle w:val="6"/>
          <w:rFonts w:ascii="Times New Roman" w:hAnsi="Times New Roman" w:eastAsia="仿宋_GB2312"/>
          <w:color w:val="000000"/>
          <w:kern w:val="0"/>
          <w:sz w:val="32"/>
          <w:szCs w:val="32"/>
          <w:lang w:val="en-US" w:eastAsia="zh-CN"/>
        </w:rPr>
        <w:t>元氏县、灵寿县、行唐县、高邑县、赞皇县、深泽县教研室：</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after="0" w:line="660" w:lineRule="exact"/>
        <w:ind w:left="300" w:right="300" w:firstLine="640" w:firstLineChars="200"/>
        <w:jc w:val="left"/>
        <w:textAlignment w:val="baseline"/>
        <w:rPr>
          <w:rStyle w:val="6"/>
          <w:rFonts w:ascii="Times New Roman" w:hAnsi="Times New Roman" w:eastAsia="仿宋_GB2312"/>
          <w:color w:val="000000"/>
          <w:kern w:val="0"/>
          <w:sz w:val="32"/>
          <w:szCs w:val="32"/>
          <w:lang w:val="en-US" w:eastAsia="zh-CN"/>
        </w:rPr>
      </w:pPr>
      <w:r>
        <w:rPr>
          <w:rStyle w:val="6"/>
          <w:rFonts w:hint="eastAsia" w:ascii="Times New Roman" w:hAnsi="Times New Roman" w:eastAsia="仿宋_GB2312"/>
          <w:color w:val="000000"/>
          <w:kern w:val="0"/>
          <w:sz w:val="32"/>
          <w:szCs w:val="32"/>
          <w:lang w:val="en-US" w:eastAsia="zh-CN"/>
        </w:rPr>
        <w:t>为落实2019年市教科所工作计划安排，加强市级教学评估常规视导以及县域间教育教学管理经验的交流与借鉴，为全面提高我市教育教学管理质量助力。</w:t>
      </w:r>
      <w:r>
        <w:rPr>
          <w:rStyle w:val="6"/>
          <w:rFonts w:ascii="Times New Roman" w:hAnsi="Times New Roman" w:eastAsia="仿宋_GB2312"/>
          <w:color w:val="000000"/>
          <w:kern w:val="0"/>
          <w:sz w:val="32"/>
          <w:szCs w:val="32"/>
          <w:lang w:val="en-US" w:eastAsia="zh-CN"/>
        </w:rPr>
        <w:t>经研究决定</w:t>
      </w:r>
      <w:r>
        <w:rPr>
          <w:rStyle w:val="6"/>
          <w:rFonts w:hint="eastAsia" w:ascii="Times New Roman" w:hAnsi="Times New Roman" w:eastAsia="仿宋_GB2312"/>
          <w:color w:val="000000"/>
          <w:kern w:val="0"/>
          <w:sz w:val="32"/>
          <w:szCs w:val="32"/>
          <w:lang w:val="en-US" w:eastAsia="zh-CN"/>
        </w:rPr>
        <w:t>于</w:t>
      </w:r>
      <w:r>
        <w:rPr>
          <w:rStyle w:val="6"/>
          <w:rFonts w:ascii="宋体" w:hAnsi="宋体" w:eastAsia="宋体"/>
          <w:i w:val="0"/>
          <w:color w:val="000000"/>
          <w:kern w:val="0"/>
          <w:sz w:val="32"/>
          <w:szCs w:val="32"/>
          <w:lang w:val="en-US" w:eastAsia="zh-CN"/>
        </w:rPr>
        <w:t>10月25日上午</w:t>
      </w:r>
      <w:r>
        <w:rPr>
          <w:rStyle w:val="6"/>
          <w:rFonts w:ascii="Times New Roman" w:hAnsi="Times New Roman" w:eastAsia="仿宋_GB2312"/>
          <w:color w:val="000000"/>
          <w:kern w:val="0"/>
          <w:sz w:val="32"/>
          <w:szCs w:val="32"/>
          <w:lang w:val="en-US" w:eastAsia="zh-CN"/>
        </w:rPr>
        <w:t>召开2019年第二届石家庄市义务教育阶段教学评估观摩交流现场会。</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after="0" w:line="660" w:lineRule="exact"/>
        <w:ind w:left="300" w:right="300" w:firstLine="640" w:firstLineChars="200"/>
        <w:jc w:val="left"/>
        <w:textAlignment w:val="baseline"/>
        <w:rPr>
          <w:rStyle w:val="6"/>
          <w:rFonts w:ascii="Calibri" w:hAnsi="Calibri" w:eastAsia="宋体"/>
          <w:kern w:val="2"/>
          <w:sz w:val="21"/>
          <w:szCs w:val="24"/>
          <w:lang w:val="en-US" w:eastAsia="zh-CN" w:bidi="ar-SA"/>
        </w:rPr>
      </w:pPr>
      <w:r>
        <w:rPr>
          <w:rStyle w:val="6"/>
          <w:rFonts w:ascii="Times New Roman" w:hAnsi="Times New Roman" w:eastAsia="仿宋_GB2312"/>
          <w:color w:val="000000"/>
          <w:kern w:val="0"/>
          <w:sz w:val="32"/>
          <w:szCs w:val="32"/>
          <w:lang w:val="en-US" w:eastAsia="zh-CN"/>
        </w:rPr>
        <w:t>具体安排如下：</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after="0" w:line="660" w:lineRule="exact"/>
        <w:ind w:left="300" w:right="300" w:firstLine="643" w:firstLineChars="200"/>
        <w:jc w:val="left"/>
        <w:textAlignment w:val="baseline"/>
        <w:rPr>
          <w:rStyle w:val="6"/>
          <w:rFonts w:ascii="仿宋_GB2312" w:hAnsi="Times New Roman" w:eastAsia="仿宋_GB2312"/>
          <w:b/>
          <w:bCs/>
          <w:color w:val="000000"/>
          <w:kern w:val="0"/>
          <w:sz w:val="32"/>
          <w:szCs w:val="32"/>
          <w:lang w:val="en-US" w:eastAsia="zh-CN"/>
        </w:rPr>
      </w:pPr>
      <w:r>
        <w:rPr>
          <w:rStyle w:val="6"/>
          <w:rFonts w:ascii="仿宋_GB2312" w:hAnsi="Times New Roman" w:eastAsia="仿宋_GB2312"/>
          <w:b/>
          <w:bCs/>
          <w:color w:val="000000"/>
          <w:kern w:val="0"/>
          <w:sz w:val="32"/>
          <w:szCs w:val="32"/>
          <w:lang w:val="en-US" w:eastAsia="zh-CN"/>
        </w:rPr>
        <w:t>观摩</w:t>
      </w:r>
      <w:r>
        <w:rPr>
          <w:rStyle w:val="6"/>
          <w:rFonts w:hint="eastAsia" w:ascii="仿宋_GB2312" w:hAnsi="Times New Roman" w:eastAsia="仿宋_GB2312"/>
          <w:b/>
          <w:bCs/>
          <w:color w:val="000000"/>
          <w:kern w:val="0"/>
          <w:sz w:val="32"/>
          <w:szCs w:val="32"/>
          <w:lang w:val="en-US" w:eastAsia="zh-CN"/>
        </w:rPr>
        <w:t>安排</w:t>
      </w:r>
      <w:r>
        <w:rPr>
          <w:rStyle w:val="6"/>
          <w:rFonts w:ascii="仿宋_GB2312" w:hAnsi="Times New Roman" w:eastAsia="仿宋_GB2312"/>
          <w:b/>
          <w:bCs/>
          <w:color w:val="000000"/>
          <w:kern w:val="0"/>
          <w:sz w:val="32"/>
          <w:szCs w:val="32"/>
          <w:lang w:val="en-US" w:eastAsia="zh-CN"/>
        </w:rPr>
        <w:t>：</w:t>
      </w:r>
    </w:p>
    <w:p>
      <w:pPr>
        <w:widowControl/>
        <w:numPr>
          <w:ilvl w:val="0"/>
          <w:numId w:val="0"/>
        </w:numPr>
        <w:pBdr>
          <w:top w:val="none" w:color="auto" w:sz="0" w:space="0"/>
          <w:left w:val="none" w:color="auto" w:sz="0" w:space="0"/>
          <w:bottom w:val="none" w:color="auto" w:sz="0" w:space="0"/>
          <w:right w:val="none" w:color="auto" w:sz="0" w:space="0"/>
        </w:pBdr>
        <w:spacing w:before="0" w:after="0" w:line="540" w:lineRule="exact"/>
        <w:ind w:leftChars="200" w:right="300" w:rightChars="0"/>
        <w:jc w:val="left"/>
        <w:textAlignment w:val="baseline"/>
        <w:rPr>
          <w:rStyle w:val="6"/>
          <w:rFonts w:ascii="仿宋_GB2312" w:hAnsi="Times New Roman" w:eastAsia="仿宋_GB2312"/>
          <w:color w:val="000000"/>
          <w:kern w:val="0"/>
          <w:sz w:val="32"/>
          <w:szCs w:val="32"/>
          <w:lang w:val="en-US" w:eastAsia="zh-CN"/>
        </w:rPr>
      </w:pPr>
    </w:p>
    <w:tbl>
      <w:tblPr>
        <w:tblStyle w:val="3"/>
        <w:tblW w:w="8427"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57"/>
        <w:gridCol w:w="703"/>
        <w:gridCol w:w="4202"/>
        <w:gridCol w:w="1664"/>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8427"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textAlignment w:val="center"/>
              <w:rPr>
                <w:rStyle w:val="6"/>
                <w:rFonts w:ascii="宋体" w:hAnsi="宋体" w:eastAsia="宋体"/>
                <w:b/>
                <w:i w:val="0"/>
                <w:color w:val="000000"/>
                <w:kern w:val="2"/>
                <w:sz w:val="40"/>
                <w:szCs w:val="40"/>
                <w:lang w:val="en-US" w:eastAsia="zh-CN" w:bidi="ar-SA"/>
              </w:rPr>
            </w:pPr>
            <w:r>
              <w:rPr>
                <w:rStyle w:val="6"/>
                <w:rFonts w:ascii="宋体" w:hAnsi="宋体" w:eastAsia="宋体"/>
                <w:b/>
                <w:i w:val="0"/>
                <w:color w:val="000000"/>
                <w:kern w:val="0"/>
                <w:sz w:val="32"/>
                <w:szCs w:val="32"/>
                <w:lang w:val="en-US" w:eastAsia="zh-CN"/>
              </w:rPr>
              <w:t>元氏县常山路小学教学评估观摩活动流程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 w:type="dxa"/>
          <w:trHeight w:val="501" w:hRule="atLeast"/>
        </w:trPr>
        <w:tc>
          <w:tcPr>
            <w:tcW w:w="1857" w:type="dxa"/>
            <w:tcBorders>
              <w:top w:val="single" w:color="auto"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时间</w:t>
            </w:r>
          </w:p>
        </w:tc>
        <w:tc>
          <w:tcPr>
            <w:tcW w:w="4905" w:type="dxa"/>
            <w:gridSpan w:val="2"/>
            <w:tcBorders>
              <w:top w:val="single" w:color="auto"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0"/>
                <w:sz w:val="28"/>
                <w:szCs w:val="28"/>
                <w:lang w:val="en-US" w:eastAsia="zh-CN"/>
              </w:rPr>
            </w:pPr>
            <w:r>
              <w:rPr>
                <w:rStyle w:val="6"/>
                <w:rFonts w:ascii="宋体" w:hAnsi="宋体" w:eastAsia="宋体"/>
                <w:i w:val="0"/>
                <w:color w:val="000000"/>
                <w:kern w:val="0"/>
                <w:sz w:val="28"/>
                <w:szCs w:val="28"/>
                <w:lang w:val="en-US" w:eastAsia="zh-CN"/>
              </w:rPr>
              <w:t>活动内容</w:t>
            </w:r>
          </w:p>
        </w:tc>
        <w:tc>
          <w:tcPr>
            <w:tcW w:w="1664" w:type="dxa"/>
            <w:tcBorders>
              <w:top w:val="single" w:color="auto"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 w:type="dxa"/>
          <w:trHeight w:val="90" w:hRule="atLeast"/>
        </w:trPr>
        <w:tc>
          <w:tcPr>
            <w:tcW w:w="185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8:30-8:50</w:t>
            </w:r>
          </w:p>
        </w:tc>
        <w:tc>
          <w:tcPr>
            <w:tcW w:w="49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签到、领取观摩流程、材料</w:t>
            </w:r>
          </w:p>
        </w:tc>
        <w:tc>
          <w:tcPr>
            <w:tcW w:w="166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2"/>
                <w:sz w:val="28"/>
                <w:szCs w:val="28"/>
                <w:lang w:val="en-US" w:eastAsia="zh-CN" w:bidi="ar-SA"/>
              </w:rPr>
              <w:t>综合楼前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 w:type="dxa"/>
          <w:trHeight w:val="90" w:hRule="atLeast"/>
        </w:trPr>
        <w:tc>
          <w:tcPr>
            <w:tcW w:w="185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9:00-9:40</w:t>
            </w:r>
          </w:p>
        </w:tc>
        <w:tc>
          <w:tcPr>
            <w:tcW w:w="703" w:type="dxa"/>
            <w:vMerge w:val="restart"/>
            <w:tcBorders>
              <w:top w:val="single" w:color="000000" w:sz="4" w:space="0"/>
              <w:left w:val="single" w:color="000000" w:sz="4" w:space="0"/>
              <w:right w:val="single" w:color="000000" w:sz="4" w:space="0"/>
            </w:tcBorders>
            <w:noWrap/>
            <w:vAlign w:val="center"/>
          </w:tcPr>
          <w:p>
            <w:pPr>
              <w:widowControl/>
              <w:spacing w:line="240" w:lineRule="auto"/>
              <w:jc w:val="both"/>
              <w:textAlignment w:val="center"/>
              <w:rPr>
                <w:rStyle w:val="6"/>
                <w:rFonts w:ascii="宋体" w:hAnsi="宋体" w:eastAsia="宋体"/>
                <w:i w:val="0"/>
                <w:color w:val="000000"/>
                <w:kern w:val="0"/>
                <w:sz w:val="28"/>
                <w:szCs w:val="28"/>
                <w:lang w:val="en-US" w:eastAsia="zh-CN"/>
              </w:rPr>
            </w:pPr>
            <w:r>
              <w:rPr>
                <w:rStyle w:val="6"/>
                <w:rFonts w:ascii="宋体" w:hAnsi="宋体" w:eastAsia="宋体"/>
                <w:i w:val="0"/>
                <w:color w:val="000000"/>
                <w:kern w:val="0"/>
                <w:sz w:val="28"/>
                <w:szCs w:val="28"/>
                <w:lang w:val="en-US" w:eastAsia="zh-CN"/>
              </w:rPr>
              <w:t>课堂</w:t>
            </w:r>
          </w:p>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 xml:space="preserve">展示           </w:t>
            </w:r>
          </w:p>
        </w:tc>
        <w:tc>
          <w:tcPr>
            <w:tcW w:w="4202"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0"/>
                <w:sz w:val="28"/>
                <w:szCs w:val="28"/>
                <w:lang w:val="en-US" w:eastAsia="zh-CN"/>
              </w:rPr>
            </w:pPr>
            <w:r>
              <w:rPr>
                <w:rStyle w:val="6"/>
                <w:rFonts w:ascii="宋体" w:hAnsi="宋体" w:eastAsia="宋体"/>
                <w:i w:val="0"/>
                <w:color w:val="000000"/>
                <w:kern w:val="0"/>
                <w:sz w:val="28"/>
                <w:szCs w:val="28"/>
                <w:lang w:val="en-US" w:eastAsia="zh-CN"/>
              </w:rPr>
              <w:t>二年级  语文</w:t>
            </w:r>
          </w:p>
        </w:tc>
        <w:tc>
          <w:tcPr>
            <w:tcW w:w="166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 w:type="dxa"/>
          <w:trHeight w:val="90" w:hRule="atLeast"/>
        </w:trPr>
        <w:tc>
          <w:tcPr>
            <w:tcW w:w="185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baseline"/>
              <w:rPr>
                <w:rStyle w:val="6"/>
                <w:rFonts w:ascii="宋体" w:hAnsi="宋体" w:eastAsia="宋体"/>
                <w:i w:val="0"/>
                <w:color w:val="000000"/>
                <w:kern w:val="2"/>
                <w:sz w:val="28"/>
                <w:szCs w:val="28"/>
                <w:lang w:val="en-US" w:eastAsia="zh-CN" w:bidi="ar-SA"/>
              </w:rPr>
            </w:pPr>
          </w:p>
        </w:tc>
        <w:tc>
          <w:tcPr>
            <w:tcW w:w="703" w:type="dxa"/>
            <w:vMerge w:val="continue"/>
            <w:tcBorders>
              <w:left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p>
        </w:tc>
        <w:tc>
          <w:tcPr>
            <w:tcW w:w="4202"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0"/>
                <w:sz w:val="28"/>
                <w:szCs w:val="28"/>
                <w:lang w:val="en-US" w:eastAsia="zh-CN"/>
              </w:rPr>
            </w:pPr>
            <w:r>
              <w:rPr>
                <w:rStyle w:val="6"/>
                <w:rFonts w:ascii="宋体" w:hAnsi="宋体" w:eastAsia="宋体"/>
                <w:i w:val="0"/>
                <w:color w:val="000000"/>
                <w:kern w:val="0"/>
                <w:sz w:val="28"/>
                <w:szCs w:val="28"/>
                <w:lang w:val="en-US" w:eastAsia="zh-CN"/>
              </w:rPr>
              <w:t>三年级  数学</w:t>
            </w:r>
          </w:p>
        </w:tc>
        <w:tc>
          <w:tcPr>
            <w:tcW w:w="166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 w:type="dxa"/>
          <w:trHeight w:val="427" w:hRule="atLeast"/>
        </w:trPr>
        <w:tc>
          <w:tcPr>
            <w:tcW w:w="185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baseline"/>
              <w:rPr>
                <w:rStyle w:val="6"/>
                <w:rFonts w:ascii="宋体" w:hAnsi="宋体" w:eastAsia="宋体"/>
                <w:i w:val="0"/>
                <w:color w:val="000000"/>
                <w:kern w:val="2"/>
                <w:sz w:val="28"/>
                <w:szCs w:val="28"/>
                <w:lang w:val="en-US" w:eastAsia="zh-CN" w:bidi="ar-SA"/>
              </w:rPr>
            </w:pPr>
          </w:p>
        </w:tc>
        <w:tc>
          <w:tcPr>
            <w:tcW w:w="703" w:type="dxa"/>
            <w:vMerge w:val="continue"/>
            <w:tcBorders>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p>
        </w:tc>
        <w:tc>
          <w:tcPr>
            <w:tcW w:w="4202"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0"/>
                <w:sz w:val="28"/>
                <w:szCs w:val="28"/>
                <w:lang w:val="en-US" w:eastAsia="zh-CN"/>
              </w:rPr>
            </w:pPr>
            <w:r>
              <w:rPr>
                <w:rStyle w:val="6"/>
                <w:rFonts w:ascii="宋体" w:hAnsi="宋体" w:eastAsia="宋体"/>
                <w:i w:val="0"/>
                <w:color w:val="000000"/>
                <w:kern w:val="0"/>
                <w:sz w:val="28"/>
                <w:szCs w:val="28"/>
                <w:lang w:val="en-US" w:eastAsia="zh-CN"/>
              </w:rPr>
              <w:t>六年级  英语</w:t>
            </w:r>
          </w:p>
        </w:tc>
        <w:tc>
          <w:tcPr>
            <w:tcW w:w="166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 w:type="dxa"/>
          <w:trHeight w:val="502" w:hRule="atLeast"/>
        </w:trPr>
        <w:tc>
          <w:tcPr>
            <w:tcW w:w="185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9:40-10:20</w:t>
            </w:r>
          </w:p>
        </w:tc>
        <w:tc>
          <w:tcPr>
            <w:tcW w:w="49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0"/>
                <w:sz w:val="28"/>
                <w:szCs w:val="28"/>
                <w:lang w:val="en-US" w:eastAsia="zh-CN"/>
              </w:rPr>
            </w:pPr>
            <w:r>
              <w:rPr>
                <w:rStyle w:val="6"/>
                <w:rFonts w:ascii="宋体" w:hAnsi="宋体" w:eastAsia="宋体"/>
                <w:i w:val="0"/>
                <w:color w:val="000000"/>
                <w:kern w:val="0"/>
                <w:sz w:val="28"/>
                <w:szCs w:val="28"/>
                <w:lang w:val="en-US" w:eastAsia="zh-CN"/>
              </w:rPr>
              <w:t>课间操</w:t>
            </w:r>
          </w:p>
        </w:tc>
        <w:tc>
          <w:tcPr>
            <w:tcW w:w="166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校园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 w:type="dxa"/>
          <w:trHeight w:val="520" w:hRule="atLeast"/>
        </w:trPr>
        <w:tc>
          <w:tcPr>
            <w:tcW w:w="185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10:25-11：10</w:t>
            </w:r>
          </w:p>
        </w:tc>
        <w:tc>
          <w:tcPr>
            <w:tcW w:w="49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0"/>
                <w:sz w:val="28"/>
                <w:szCs w:val="28"/>
                <w:lang w:val="en-US" w:eastAsia="zh-CN"/>
              </w:rPr>
            </w:pPr>
            <w:r>
              <w:rPr>
                <w:rStyle w:val="6"/>
                <w:rFonts w:ascii="宋体" w:hAnsi="宋体" w:eastAsia="宋体"/>
                <w:i w:val="0"/>
                <w:color w:val="000000"/>
                <w:kern w:val="0"/>
                <w:sz w:val="28"/>
                <w:szCs w:val="28"/>
                <w:lang w:val="en-US" w:eastAsia="zh-CN"/>
              </w:rPr>
              <w:t>校园、功能室视察</w:t>
            </w:r>
          </w:p>
        </w:tc>
        <w:tc>
          <w:tcPr>
            <w:tcW w:w="166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校园功能室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 w:type="dxa"/>
          <w:trHeight w:val="90" w:hRule="atLeast"/>
        </w:trPr>
        <w:tc>
          <w:tcPr>
            <w:tcW w:w="185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11:20-11:40</w:t>
            </w:r>
          </w:p>
        </w:tc>
        <w:tc>
          <w:tcPr>
            <w:tcW w:w="49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0"/>
                <w:sz w:val="28"/>
                <w:szCs w:val="28"/>
                <w:lang w:val="en-US" w:eastAsia="zh-CN"/>
              </w:rPr>
            </w:pPr>
            <w:r>
              <w:rPr>
                <w:rStyle w:val="6"/>
                <w:rFonts w:ascii="宋体" w:hAnsi="宋体" w:eastAsia="宋体"/>
                <w:i w:val="0"/>
                <w:color w:val="000000"/>
                <w:kern w:val="0"/>
                <w:sz w:val="28"/>
                <w:szCs w:val="28"/>
                <w:lang w:val="en-US" w:eastAsia="zh-CN"/>
              </w:rPr>
              <w:t>校长汇报；领导、专家指导</w:t>
            </w:r>
          </w:p>
        </w:tc>
        <w:tc>
          <w:tcPr>
            <w:tcW w:w="166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 w:type="dxa"/>
          <w:trHeight w:val="90" w:hRule="atLeast"/>
        </w:trPr>
        <w:tc>
          <w:tcPr>
            <w:tcW w:w="185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hint="default" w:ascii="宋体" w:hAnsi="宋体" w:eastAsia="宋体"/>
                <w:i w:val="0"/>
                <w:color w:val="000000"/>
                <w:kern w:val="0"/>
                <w:sz w:val="28"/>
                <w:szCs w:val="28"/>
                <w:lang w:val="en-US" w:eastAsia="zh-CN"/>
              </w:rPr>
            </w:pPr>
            <w:r>
              <w:rPr>
                <w:rStyle w:val="6"/>
                <w:rFonts w:hint="eastAsia" w:ascii="宋体" w:hAnsi="宋体"/>
                <w:i w:val="0"/>
                <w:color w:val="000000"/>
                <w:kern w:val="0"/>
                <w:sz w:val="28"/>
                <w:szCs w:val="28"/>
                <w:lang w:val="en-US" w:eastAsia="zh-CN"/>
              </w:rPr>
              <w:t>学校地址</w:t>
            </w:r>
          </w:p>
        </w:tc>
        <w:tc>
          <w:tcPr>
            <w:tcW w:w="6569"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both"/>
              <w:textAlignment w:val="center"/>
              <w:rPr>
                <w:rStyle w:val="6"/>
                <w:rFonts w:ascii="Times New Roman" w:hAnsi="Times New Roman" w:eastAsia="宋体"/>
                <w:b/>
                <w:bCs w:val="0"/>
                <w:color w:val="000000"/>
                <w:kern w:val="0"/>
                <w:sz w:val="28"/>
                <w:szCs w:val="28"/>
                <w:lang w:val="en-US" w:eastAsia="zh-CN"/>
              </w:rPr>
            </w:pPr>
            <w:r>
              <w:rPr>
                <w:rStyle w:val="6"/>
                <w:rFonts w:ascii="宋体" w:hAnsi="宋体" w:eastAsia="宋体"/>
                <w:i w:val="0"/>
                <w:color w:val="000000"/>
                <w:kern w:val="0"/>
                <w:sz w:val="28"/>
                <w:szCs w:val="28"/>
                <w:lang w:val="en-US" w:eastAsia="zh-CN"/>
              </w:rPr>
              <w:t>元氏县常山路153号</w:t>
            </w:r>
            <w:r>
              <w:rPr>
                <w:rStyle w:val="6"/>
                <w:rFonts w:hint="eastAsia" w:ascii="宋体" w:hAnsi="宋体"/>
                <w:i w:val="0"/>
                <w:color w:val="000000"/>
                <w:kern w:val="0"/>
                <w:sz w:val="28"/>
                <w:szCs w:val="28"/>
                <w:lang w:val="en-US" w:eastAsia="zh-CN"/>
              </w:rPr>
              <w:t xml:space="preserve"> 电话 :</w:t>
            </w:r>
            <w:r>
              <w:rPr>
                <w:rStyle w:val="6"/>
                <w:rFonts w:ascii="Times New Roman" w:hAnsi="Times New Roman" w:eastAsia="宋体" w:cs="Times New Roman"/>
                <w:bCs/>
                <w:color w:val="000000"/>
                <w:kern w:val="0"/>
                <w:sz w:val="28"/>
                <w:szCs w:val="28"/>
                <w:lang w:val="en-US" w:eastAsia="zh-CN"/>
              </w:rPr>
              <w:t>84623476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 w:type="dxa"/>
          <w:trHeight w:val="90" w:hRule="atLeast"/>
        </w:trPr>
        <w:tc>
          <w:tcPr>
            <w:tcW w:w="8426"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both"/>
              <w:textAlignment w:val="center"/>
              <w:rPr>
                <w:rStyle w:val="6"/>
                <w:rFonts w:ascii="Times New Roman" w:hAnsi="Times New Roman" w:eastAsia="宋体"/>
                <w:b/>
                <w:bCs w:val="0"/>
                <w:color w:val="000000"/>
                <w:kern w:val="0"/>
                <w:sz w:val="28"/>
                <w:szCs w:val="28"/>
                <w:lang w:val="en-US" w:eastAsia="zh-CN"/>
              </w:rPr>
            </w:pPr>
            <w:r>
              <w:rPr>
                <w:rStyle w:val="6"/>
                <w:rFonts w:hint="eastAsia" w:ascii="Times New Roman" w:hAnsi="Times New Roman"/>
                <w:b/>
                <w:bCs w:val="0"/>
                <w:color w:val="000000"/>
                <w:kern w:val="0"/>
                <w:sz w:val="28"/>
                <w:szCs w:val="28"/>
                <w:lang w:val="en-US" w:eastAsia="zh-CN"/>
              </w:rPr>
              <w:t>乘车路线：</w:t>
            </w:r>
            <w:r>
              <w:rPr>
                <w:rStyle w:val="6"/>
                <w:rFonts w:ascii="Times New Roman" w:hAnsi="Times New Roman" w:eastAsia="宋体" w:cs="宋体"/>
                <w:b w:val="0"/>
                <w:bCs/>
                <w:color w:val="000000"/>
                <w:kern w:val="0"/>
                <w:sz w:val="28"/>
                <w:szCs w:val="28"/>
                <w:lang w:val="en-US" w:eastAsia="zh-CN"/>
              </w:rPr>
              <w:t>1.沿红旗大街（石邢公路）南行到元氏县常山路左转东行约2千米路北即到。</w:t>
            </w:r>
            <w:r>
              <w:rPr>
                <w:rStyle w:val="6"/>
                <w:rFonts w:hint="eastAsia" w:ascii="Times New Roman" w:hAnsi="Times New Roman" w:cs="宋体"/>
                <w:b w:val="0"/>
                <w:bCs/>
                <w:color w:val="000000"/>
                <w:kern w:val="0"/>
                <w:sz w:val="28"/>
                <w:szCs w:val="28"/>
                <w:lang w:val="en-US" w:eastAsia="zh-CN"/>
              </w:rPr>
              <w:t>2.</w:t>
            </w:r>
            <w:r>
              <w:rPr>
                <w:rStyle w:val="6"/>
                <w:rFonts w:ascii="Times New Roman" w:hAnsi="Times New Roman" w:eastAsia="宋体" w:cs="宋体"/>
                <w:b w:val="0"/>
                <w:bCs/>
                <w:color w:val="000000"/>
                <w:kern w:val="0"/>
                <w:sz w:val="28"/>
                <w:szCs w:val="28"/>
                <w:lang w:val="en-US" w:eastAsia="zh-CN"/>
              </w:rPr>
              <w:t>沿107国道南行到元氏县北环路，左转东行后右转沿北环路西行到嘉惠街，左转沿嘉惠街到常山路右转500米。</w:t>
            </w:r>
          </w:p>
        </w:tc>
      </w:tr>
    </w:tbl>
    <w:tbl>
      <w:tblPr>
        <w:tblStyle w:val="3"/>
        <w:tblpPr w:leftFromText="180" w:rightFromText="180" w:vertAnchor="text" w:horzAnchor="page" w:tblpX="1777" w:tblpY="639"/>
        <w:tblOverlap w:val="never"/>
        <w:tblW w:w="83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252"/>
        <w:gridCol w:w="4136"/>
        <w:gridCol w:w="19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8" w:hRule="atLeast"/>
        </w:trPr>
        <w:tc>
          <w:tcPr>
            <w:tcW w:w="8310"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0"/>
                <w:sz w:val="32"/>
                <w:szCs w:val="32"/>
                <w:lang w:val="en-US" w:eastAsia="zh-CN"/>
              </w:rPr>
            </w:pPr>
            <w:r>
              <w:rPr>
                <w:rStyle w:val="6"/>
                <w:rFonts w:ascii="宋体" w:hAnsi="宋体" w:eastAsia="宋体"/>
                <w:b/>
                <w:i w:val="0"/>
                <w:color w:val="000000"/>
                <w:kern w:val="0"/>
                <w:sz w:val="32"/>
                <w:szCs w:val="32"/>
                <w:lang w:val="en-US" w:eastAsia="zh-CN"/>
              </w:rPr>
              <w:t>元氏七中教学评估观摩活动流程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3" w:hRule="atLeast"/>
        </w:trPr>
        <w:tc>
          <w:tcPr>
            <w:tcW w:w="2252"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时间</w:t>
            </w:r>
          </w:p>
        </w:tc>
        <w:tc>
          <w:tcPr>
            <w:tcW w:w="413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活动内容</w:t>
            </w:r>
          </w:p>
        </w:tc>
        <w:tc>
          <w:tcPr>
            <w:tcW w:w="1922"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9" w:hRule="atLeast"/>
        </w:trPr>
        <w:tc>
          <w:tcPr>
            <w:tcW w:w="2252"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8:30</w:t>
            </w:r>
          </w:p>
        </w:tc>
        <w:tc>
          <w:tcPr>
            <w:tcW w:w="413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签到、领取会议流程、材料</w:t>
            </w:r>
          </w:p>
        </w:tc>
        <w:tc>
          <w:tcPr>
            <w:tcW w:w="1922"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中厅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1" w:hRule="atLeast"/>
        </w:trPr>
        <w:tc>
          <w:tcPr>
            <w:tcW w:w="2252"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280" w:firstLineChars="100"/>
              <w:jc w:val="left"/>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9:05-9:50</w:t>
            </w:r>
          </w:p>
        </w:tc>
        <w:tc>
          <w:tcPr>
            <w:tcW w:w="413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参观学生社团活动</w:t>
            </w:r>
          </w:p>
        </w:tc>
        <w:tc>
          <w:tcPr>
            <w:tcW w:w="1922"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各活动室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7" w:hRule="atLeast"/>
        </w:trPr>
        <w:tc>
          <w:tcPr>
            <w:tcW w:w="2252"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280" w:firstLineChars="100"/>
              <w:jc w:val="left"/>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9:50-10:15</w:t>
            </w:r>
          </w:p>
        </w:tc>
        <w:tc>
          <w:tcPr>
            <w:tcW w:w="413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特色大课间</w:t>
            </w:r>
          </w:p>
        </w:tc>
        <w:tc>
          <w:tcPr>
            <w:tcW w:w="1922"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操场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1" w:hRule="atLeast"/>
        </w:trPr>
        <w:tc>
          <w:tcPr>
            <w:tcW w:w="225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10:15-11:00</w:t>
            </w:r>
          </w:p>
        </w:tc>
        <w:tc>
          <w:tcPr>
            <w:tcW w:w="413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教学展示 八年级物理</w:t>
            </w:r>
          </w:p>
        </w:tc>
        <w:tc>
          <w:tcPr>
            <w:tcW w:w="1922"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物理实验室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3" w:hRule="atLeast"/>
        </w:trPr>
        <w:tc>
          <w:tcPr>
            <w:tcW w:w="225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baseline"/>
              <w:rPr>
                <w:rStyle w:val="6"/>
                <w:rFonts w:ascii="宋体" w:hAnsi="宋体" w:eastAsia="宋体"/>
                <w:i w:val="0"/>
                <w:color w:val="000000"/>
                <w:kern w:val="2"/>
                <w:sz w:val="28"/>
                <w:szCs w:val="28"/>
                <w:lang w:val="en-US" w:eastAsia="zh-CN" w:bidi="ar-SA"/>
              </w:rPr>
            </w:pPr>
          </w:p>
        </w:tc>
        <w:tc>
          <w:tcPr>
            <w:tcW w:w="413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教学展示 八年级道法</w:t>
            </w:r>
          </w:p>
        </w:tc>
        <w:tc>
          <w:tcPr>
            <w:tcW w:w="1922"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八年级教室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trPr>
        <w:tc>
          <w:tcPr>
            <w:tcW w:w="2252"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11:10-11:40</w:t>
            </w:r>
          </w:p>
        </w:tc>
        <w:tc>
          <w:tcPr>
            <w:tcW w:w="413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校长汇报</w:t>
            </w:r>
          </w:p>
        </w:tc>
        <w:tc>
          <w:tcPr>
            <w:tcW w:w="1922"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textAlignment w:val="center"/>
              <w:rPr>
                <w:rStyle w:val="6"/>
                <w:rFonts w:ascii="宋体" w:hAnsi="宋体" w:eastAsia="宋体"/>
                <w:i w:val="0"/>
                <w:color w:val="000000"/>
                <w:kern w:val="2"/>
                <w:sz w:val="28"/>
                <w:szCs w:val="28"/>
                <w:lang w:val="en-US" w:eastAsia="zh-CN" w:bidi="ar-SA"/>
              </w:rPr>
            </w:pPr>
            <w:r>
              <w:rPr>
                <w:rStyle w:val="6"/>
                <w:rFonts w:ascii="宋体" w:hAnsi="宋体" w:eastAsia="宋体"/>
                <w:i w:val="0"/>
                <w:color w:val="000000"/>
                <w:kern w:val="0"/>
                <w:sz w:val="28"/>
                <w:szCs w:val="28"/>
                <w:lang w:val="en-US" w:eastAsia="zh-CN"/>
              </w:rPr>
              <w:t>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1" w:hRule="atLeast"/>
        </w:trPr>
        <w:tc>
          <w:tcPr>
            <w:tcW w:w="2252"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280" w:firstLineChars="100"/>
              <w:jc w:val="both"/>
              <w:textAlignment w:val="center"/>
              <w:rPr>
                <w:rStyle w:val="6"/>
                <w:rFonts w:ascii="宋体" w:hAnsi="宋体" w:eastAsia="宋体"/>
                <w:i w:val="0"/>
                <w:color w:val="000000"/>
                <w:kern w:val="0"/>
                <w:sz w:val="28"/>
                <w:szCs w:val="28"/>
                <w:lang w:val="en-US" w:eastAsia="zh-CN"/>
              </w:rPr>
            </w:pPr>
            <w:r>
              <w:rPr>
                <w:rStyle w:val="6"/>
                <w:rFonts w:hint="eastAsia" w:ascii="宋体" w:hAnsi="宋体"/>
                <w:i w:val="0"/>
                <w:color w:val="000000"/>
                <w:kern w:val="0"/>
                <w:sz w:val="28"/>
                <w:szCs w:val="28"/>
                <w:lang w:val="en-US" w:eastAsia="zh-CN"/>
              </w:rPr>
              <w:t>学校地址</w:t>
            </w:r>
          </w:p>
        </w:tc>
        <w:tc>
          <w:tcPr>
            <w:tcW w:w="6058" w:type="dxa"/>
            <w:gridSpan w:val="2"/>
            <w:tcBorders>
              <w:top w:val="single" w:color="000000" w:sz="4" w:space="0"/>
              <w:left w:val="single" w:color="000000" w:sz="4" w:space="0"/>
              <w:bottom w:val="single" w:color="000000" w:sz="4" w:space="0"/>
              <w:right w:val="single" w:color="000000" w:sz="4" w:space="0"/>
            </w:tcBorders>
            <w:noWrap/>
            <w:vAlign w:val="center"/>
          </w:tcPr>
          <w:p>
            <w:pPr>
              <w:widowControl/>
              <w:pBdr>
                <w:top w:val="none" w:color="auto" w:sz="0" w:space="0"/>
                <w:left w:val="none" w:color="auto" w:sz="0" w:space="0"/>
                <w:bottom w:val="none" w:color="auto" w:sz="0" w:space="0"/>
                <w:right w:val="none" w:color="auto" w:sz="0" w:space="0"/>
              </w:pBdr>
              <w:spacing w:before="0" w:after="0" w:line="240" w:lineRule="atLeast"/>
              <w:ind w:right="300"/>
              <w:jc w:val="left"/>
              <w:textAlignment w:val="baseline"/>
              <w:rPr>
                <w:rStyle w:val="6"/>
                <w:rFonts w:ascii="仿宋_GB2312" w:hAnsi="Times New Roman" w:eastAsia="仿宋_GB2312"/>
                <w:b/>
                <w:bCs w:val="0"/>
                <w:color w:val="000000"/>
                <w:kern w:val="0"/>
                <w:sz w:val="28"/>
                <w:szCs w:val="28"/>
                <w:lang w:val="en-US" w:eastAsia="zh-CN"/>
              </w:rPr>
            </w:pPr>
            <w:r>
              <w:rPr>
                <w:rStyle w:val="6"/>
                <w:rFonts w:ascii="仿宋_GB2312" w:hAnsi="Times New Roman" w:eastAsia="仿宋_GB2312"/>
                <w:b/>
                <w:bCs w:val="0"/>
                <w:color w:val="000000"/>
                <w:kern w:val="0"/>
                <w:sz w:val="28"/>
                <w:szCs w:val="28"/>
                <w:lang w:val="en-US" w:eastAsia="zh-CN"/>
              </w:rPr>
              <w:t>元氏县北环路393号</w:t>
            </w:r>
            <w:r>
              <w:rPr>
                <w:rStyle w:val="6"/>
                <w:rFonts w:hint="eastAsia" w:ascii="仿宋_GB2312" w:hAnsi="Times New Roman" w:eastAsia="仿宋_GB2312"/>
                <w:b/>
                <w:bCs w:val="0"/>
                <w:color w:val="000000"/>
                <w:kern w:val="0"/>
                <w:sz w:val="28"/>
                <w:szCs w:val="28"/>
                <w:lang w:val="en-US" w:eastAsia="zh-CN"/>
              </w:rPr>
              <w:t xml:space="preserve"> </w:t>
            </w:r>
            <w:r>
              <w:rPr>
                <w:rStyle w:val="6"/>
                <w:rFonts w:hint="eastAsia" w:ascii="仿宋_GB2312" w:hAnsi="Times New Roman" w:eastAsia="仿宋_GB2312" w:cs="仿宋_GB2312"/>
                <w:bCs/>
                <w:color w:val="000000"/>
                <w:kern w:val="0"/>
                <w:sz w:val="28"/>
                <w:szCs w:val="28"/>
                <w:lang w:val="en-US" w:eastAsia="zh-CN"/>
              </w:rPr>
              <w:t>电话：</w:t>
            </w:r>
            <w:r>
              <w:rPr>
                <w:rStyle w:val="6"/>
                <w:rFonts w:ascii="仿宋_GB2312" w:hAnsi="Times New Roman" w:eastAsia="仿宋_GB2312" w:cs="仿宋_GB2312"/>
                <w:bCs/>
                <w:color w:val="000000"/>
                <w:kern w:val="0"/>
                <w:sz w:val="28"/>
                <w:szCs w:val="28"/>
                <w:lang w:val="en-US" w:eastAsia="zh-CN"/>
              </w:rPr>
              <w:t>15033416843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5" w:hRule="atLeast"/>
        </w:trPr>
        <w:tc>
          <w:tcPr>
            <w:tcW w:w="8310" w:type="dxa"/>
            <w:gridSpan w:val="3"/>
            <w:tcBorders>
              <w:top w:val="single" w:color="000000" w:sz="4" w:space="0"/>
              <w:left w:val="single" w:color="000000" w:sz="4" w:space="0"/>
              <w:bottom w:val="single" w:color="000000" w:sz="4" w:space="0"/>
              <w:right w:val="single" w:color="000000" w:sz="4" w:space="0"/>
            </w:tcBorders>
            <w:noWrap/>
            <w:vAlign w:val="center"/>
          </w:tcPr>
          <w:p>
            <w:pPr>
              <w:widowControl/>
              <w:pBdr>
                <w:top w:val="none" w:color="auto" w:sz="0" w:space="0"/>
                <w:left w:val="none" w:color="auto" w:sz="0" w:space="0"/>
                <w:bottom w:val="none" w:color="auto" w:sz="0" w:space="0"/>
                <w:right w:val="none" w:color="auto" w:sz="0" w:space="0"/>
              </w:pBdr>
              <w:spacing w:before="0" w:after="0" w:line="240" w:lineRule="atLeast"/>
              <w:ind w:left="300" w:right="300"/>
              <w:jc w:val="left"/>
              <w:textAlignment w:val="baseline"/>
              <w:rPr>
                <w:rStyle w:val="6"/>
                <w:rFonts w:ascii="宋体" w:hAnsi="宋体" w:eastAsia="宋体"/>
                <w:i w:val="0"/>
                <w:color w:val="000000"/>
                <w:kern w:val="0"/>
                <w:sz w:val="32"/>
                <w:szCs w:val="32"/>
                <w:lang w:val="en-US" w:eastAsia="zh-CN"/>
              </w:rPr>
            </w:pPr>
            <w:r>
              <w:rPr>
                <w:rStyle w:val="6"/>
                <w:rFonts w:hint="eastAsia" w:ascii="Times New Roman" w:hAnsi="Times New Roman"/>
                <w:b/>
                <w:bCs w:val="0"/>
                <w:color w:val="000000"/>
                <w:kern w:val="0"/>
                <w:sz w:val="30"/>
                <w:szCs w:val="30"/>
                <w:lang w:val="en-US" w:eastAsia="zh-CN"/>
              </w:rPr>
              <w:t>乘车</w:t>
            </w:r>
            <w:r>
              <w:rPr>
                <w:rStyle w:val="6"/>
                <w:rFonts w:ascii="Times New Roman" w:hAnsi="Times New Roman" w:eastAsia="宋体"/>
                <w:b/>
                <w:bCs w:val="0"/>
                <w:color w:val="000000"/>
                <w:kern w:val="0"/>
                <w:sz w:val="30"/>
                <w:szCs w:val="30"/>
                <w:lang w:val="en-US" w:eastAsia="zh-CN"/>
              </w:rPr>
              <w:t>路线</w:t>
            </w:r>
            <w:r>
              <w:rPr>
                <w:rStyle w:val="6"/>
                <w:rFonts w:hint="eastAsia" w:ascii="Times New Roman" w:hAnsi="Times New Roman"/>
                <w:b/>
                <w:bCs w:val="0"/>
                <w:color w:val="000000"/>
                <w:kern w:val="0"/>
                <w:sz w:val="30"/>
                <w:szCs w:val="30"/>
                <w:lang w:val="en-US" w:eastAsia="zh-CN"/>
              </w:rPr>
              <w:t>：</w:t>
            </w:r>
            <w:r>
              <w:rPr>
                <w:rStyle w:val="6"/>
                <w:rFonts w:ascii="Times New Roman" w:hAnsi="Times New Roman" w:eastAsia="宋体" w:cs="宋体"/>
                <w:b w:val="0"/>
                <w:bCs/>
                <w:color w:val="000000"/>
                <w:kern w:val="0"/>
                <w:sz w:val="30"/>
                <w:szCs w:val="30"/>
                <w:lang w:val="en-US" w:eastAsia="zh-CN"/>
              </w:rPr>
              <w:t>沿107国道南行到元氏县北环路，左转东行后右转沿北环路西行约2千米即</w:t>
            </w:r>
            <w:r>
              <w:rPr>
                <w:rStyle w:val="6"/>
                <w:rFonts w:hint="eastAsia" w:ascii="Times New Roman" w:hAnsi="Times New Roman" w:cs="宋体"/>
                <w:b w:val="0"/>
                <w:bCs/>
                <w:color w:val="000000"/>
                <w:kern w:val="0"/>
                <w:sz w:val="30"/>
                <w:szCs w:val="30"/>
                <w:lang w:val="en-US" w:eastAsia="zh-CN"/>
              </w:rPr>
              <w:t>到</w:t>
            </w:r>
            <w:r>
              <w:rPr>
                <w:rStyle w:val="6"/>
                <w:rFonts w:ascii="仿宋_GB2312" w:hAnsi="Times New Roman" w:eastAsia="仿宋_GB2312" w:cs="仿宋_GB2312"/>
                <w:bCs/>
                <w:color w:val="000000"/>
                <w:kern w:val="0"/>
                <w:sz w:val="28"/>
                <w:szCs w:val="28"/>
                <w:lang w:val="en-US" w:eastAsia="zh-CN"/>
              </w:rPr>
              <w:t>。</w:t>
            </w:r>
          </w:p>
        </w:tc>
      </w:tr>
    </w:tbl>
    <w:p>
      <w:pPr>
        <w:widowControl/>
        <w:pBdr>
          <w:top w:val="none" w:color="auto" w:sz="0" w:space="0"/>
          <w:left w:val="none" w:color="auto" w:sz="0" w:space="0"/>
          <w:bottom w:val="none" w:color="auto" w:sz="0" w:space="0"/>
          <w:right w:val="none" w:color="auto" w:sz="0" w:space="0"/>
        </w:pBdr>
        <w:spacing w:before="0" w:after="0" w:line="240" w:lineRule="atLeast"/>
        <w:ind w:right="300"/>
        <w:jc w:val="left"/>
        <w:textAlignment w:val="baseline"/>
        <w:rPr>
          <w:rStyle w:val="6"/>
          <w:rFonts w:ascii="仿宋_GB2312" w:hAnsi="Times New Roman" w:eastAsia="仿宋_GB2312" w:cs="仿宋_GB2312"/>
          <w:bCs/>
          <w:color w:val="000000"/>
          <w:kern w:val="0"/>
          <w:sz w:val="28"/>
          <w:szCs w:val="28"/>
          <w:lang w:val="en-US" w:eastAsia="zh-CN"/>
        </w:rPr>
      </w:pPr>
    </w:p>
    <w:p>
      <w:pPr>
        <w:widowControl/>
        <w:pBdr>
          <w:top w:val="none" w:color="auto" w:sz="0" w:space="0"/>
          <w:left w:val="none" w:color="auto" w:sz="0" w:space="0"/>
          <w:bottom w:val="none" w:color="auto" w:sz="0" w:space="0"/>
          <w:right w:val="none" w:color="auto" w:sz="0" w:space="0"/>
        </w:pBdr>
        <w:spacing w:before="0" w:after="0" w:line="540" w:lineRule="exact"/>
        <w:ind w:left="300" w:right="300" w:firstLine="643" w:firstLineChars="200"/>
        <w:jc w:val="left"/>
        <w:textAlignment w:val="baseline"/>
        <w:rPr>
          <w:rStyle w:val="6"/>
          <w:rFonts w:ascii="Calibri" w:hAnsi="Calibri" w:eastAsia="宋体"/>
          <w:kern w:val="2"/>
          <w:sz w:val="21"/>
          <w:szCs w:val="24"/>
          <w:lang w:val="en-US" w:eastAsia="zh-CN" w:bidi="ar-SA"/>
        </w:rPr>
      </w:pPr>
      <w:r>
        <w:rPr>
          <w:rStyle w:val="6"/>
          <w:rFonts w:ascii="Times New Roman" w:hAnsi="Times New Roman" w:eastAsia="仿宋_GB2312"/>
          <w:b/>
          <w:bCs/>
          <w:color w:val="000000"/>
          <w:kern w:val="0"/>
          <w:sz w:val="32"/>
          <w:szCs w:val="32"/>
          <w:lang w:val="en-US" w:eastAsia="zh-CN"/>
        </w:rPr>
        <w:t>二、参会人员</w:t>
      </w:r>
      <w:r>
        <w:rPr>
          <w:rStyle w:val="6"/>
          <w:rFonts w:ascii="Times New Roman" w:hAnsi="Times New Roman" w:eastAsia="仿宋_GB2312"/>
          <w:color w:val="000000"/>
          <w:kern w:val="0"/>
          <w:sz w:val="32"/>
          <w:szCs w:val="32"/>
          <w:lang w:val="en-US" w:eastAsia="zh-CN"/>
        </w:rPr>
        <w:t>：</w:t>
      </w:r>
    </w:p>
    <w:p>
      <w:pPr>
        <w:widowControl/>
        <w:pBdr>
          <w:top w:val="none" w:color="auto" w:sz="0" w:space="0"/>
          <w:left w:val="none" w:color="auto" w:sz="0" w:space="0"/>
          <w:bottom w:val="none" w:color="auto" w:sz="0" w:space="0"/>
          <w:right w:val="none" w:color="auto" w:sz="0" w:space="0"/>
        </w:pBdr>
        <w:spacing w:before="0" w:after="0" w:line="540" w:lineRule="exact"/>
        <w:ind w:left="300" w:right="300" w:firstLine="640" w:firstLineChars="200"/>
        <w:jc w:val="left"/>
        <w:textAlignment w:val="baseline"/>
        <w:rPr>
          <w:rStyle w:val="6"/>
          <w:rFonts w:ascii="Calibri" w:hAnsi="Calibri" w:eastAsia="宋体"/>
          <w:kern w:val="2"/>
          <w:sz w:val="21"/>
          <w:szCs w:val="24"/>
          <w:lang w:val="en-US" w:eastAsia="zh-CN" w:bidi="ar-SA"/>
        </w:rPr>
      </w:pPr>
      <w:r>
        <w:rPr>
          <w:rStyle w:val="6"/>
          <w:rFonts w:ascii="仿宋_GB2312" w:hAnsi="Times New Roman" w:eastAsia="仿宋_GB2312"/>
          <w:color w:val="000000"/>
          <w:kern w:val="0"/>
          <w:sz w:val="32"/>
          <w:szCs w:val="32"/>
          <w:lang w:val="en-US" w:eastAsia="zh-CN"/>
        </w:rPr>
        <w:t>1.2019年</w:t>
      </w:r>
      <w:r>
        <w:rPr>
          <w:rStyle w:val="6"/>
          <w:rFonts w:hint="eastAsia" w:ascii="仿宋_GB2312" w:hAnsi="Times New Roman" w:eastAsia="仿宋_GB2312"/>
          <w:color w:val="000000"/>
          <w:kern w:val="0"/>
          <w:sz w:val="32"/>
          <w:szCs w:val="32"/>
          <w:lang w:val="en-US" w:eastAsia="zh-CN"/>
        </w:rPr>
        <w:t>迎接市级</w:t>
      </w:r>
      <w:r>
        <w:rPr>
          <w:rStyle w:val="6"/>
          <w:rFonts w:ascii="仿宋_GB2312" w:hAnsi="Times New Roman" w:eastAsia="仿宋_GB2312"/>
          <w:color w:val="000000"/>
          <w:kern w:val="0"/>
          <w:sz w:val="32"/>
          <w:szCs w:val="32"/>
          <w:lang w:val="en-US" w:eastAsia="zh-CN"/>
        </w:rPr>
        <w:t>教学评估</w:t>
      </w:r>
      <w:r>
        <w:rPr>
          <w:rStyle w:val="6"/>
          <w:rFonts w:hint="eastAsia" w:ascii="仿宋_GB2312" w:hAnsi="Times New Roman" w:eastAsia="仿宋_GB2312"/>
          <w:color w:val="000000"/>
          <w:kern w:val="0"/>
          <w:sz w:val="32"/>
          <w:szCs w:val="32"/>
          <w:lang w:val="en-US" w:eastAsia="zh-CN"/>
        </w:rPr>
        <w:t>视导的</w:t>
      </w:r>
      <w:r>
        <w:rPr>
          <w:rStyle w:val="6"/>
          <w:rFonts w:ascii="仿宋_GB2312" w:hAnsi="Times New Roman" w:eastAsia="仿宋_GB2312"/>
          <w:color w:val="000000"/>
          <w:kern w:val="0"/>
          <w:sz w:val="32"/>
          <w:szCs w:val="32"/>
          <w:lang w:val="en-US" w:eastAsia="zh-CN"/>
        </w:rPr>
        <w:t>6个县区的教研室主任及学科教研员。</w:t>
      </w:r>
    </w:p>
    <w:p>
      <w:pPr>
        <w:widowControl/>
        <w:pBdr>
          <w:top w:val="none" w:color="auto" w:sz="0" w:space="0"/>
          <w:left w:val="none" w:color="auto" w:sz="0" w:space="0"/>
          <w:bottom w:val="none" w:color="auto" w:sz="0" w:space="0"/>
          <w:right w:val="none" w:color="auto" w:sz="0" w:space="0"/>
        </w:pBdr>
        <w:spacing w:before="0" w:after="0" w:line="240" w:lineRule="atLeast"/>
        <w:ind w:left="300" w:right="300" w:firstLine="640" w:firstLineChars="200"/>
        <w:jc w:val="left"/>
        <w:textAlignment w:val="baseline"/>
        <w:rPr>
          <w:rStyle w:val="6"/>
          <w:rFonts w:ascii="Calibri" w:hAnsi="Calibri" w:eastAsia="宋体"/>
          <w:kern w:val="2"/>
          <w:sz w:val="21"/>
          <w:szCs w:val="24"/>
          <w:lang w:val="en-US" w:eastAsia="zh-CN" w:bidi="ar-SA"/>
        </w:rPr>
      </w:pPr>
      <w:r>
        <w:rPr>
          <w:rStyle w:val="6"/>
          <w:rFonts w:ascii="仿宋_GB2312" w:hAnsi="Times New Roman" w:eastAsia="仿宋_GB2312"/>
          <w:color w:val="000000"/>
          <w:kern w:val="0"/>
          <w:sz w:val="32"/>
          <w:szCs w:val="32"/>
          <w:lang w:val="en-US" w:eastAsia="zh-CN"/>
        </w:rPr>
        <w:t>2.各县区安排3-6所迎查学校的校长及教学评估工作负责人参会。</w:t>
      </w:r>
    </w:p>
    <w:p>
      <w:pPr>
        <w:spacing w:line="600" w:lineRule="exact"/>
        <w:ind w:firstLine="2240" w:firstLineChars="700"/>
        <w:rPr>
          <w:rFonts w:hint="default" w:ascii="仿宋_GB2312" w:eastAsia="仿宋_GB2312"/>
          <w:color w:val="auto"/>
          <w:sz w:val="32"/>
          <w:szCs w:val="32"/>
          <w:lang w:val="en-US" w:eastAsia="zh-CN"/>
        </w:rPr>
      </w:pPr>
      <w:r>
        <w:rPr>
          <w:rStyle w:val="6"/>
          <w:rFonts w:ascii="仿宋_GB2312" w:hAnsi="宋体" w:eastAsia="仿宋_GB2312"/>
          <w:color w:val="000000"/>
          <w:kern w:val="0"/>
          <w:sz w:val="32"/>
          <w:szCs w:val="32"/>
          <w:lang w:val="en-US" w:eastAsia="zh-CN"/>
        </w:rPr>
        <w:t xml:space="preserve">          </w:t>
      </w:r>
      <w:r>
        <w:rPr>
          <w:rFonts w:hint="eastAsia" w:ascii="仿宋_GB2312" w:eastAsia="仿宋_GB2312"/>
          <w:color w:val="auto"/>
          <w:sz w:val="32"/>
          <w:szCs w:val="32"/>
          <w:lang w:val="en-US" w:eastAsia="zh-CN"/>
        </w:rPr>
        <w:t>石家庄市教育科学研究所</w:t>
      </w:r>
    </w:p>
    <w:p>
      <w:pPr>
        <w:spacing w:line="600" w:lineRule="exact"/>
        <w:ind w:firstLine="4160" w:firstLineChars="1300"/>
        <w:rPr>
          <w:rFonts w:ascii="仿宋_GB2312" w:eastAsia="仿宋_GB2312"/>
          <w:color w:val="auto"/>
          <w:sz w:val="32"/>
          <w:szCs w:val="32"/>
        </w:rPr>
      </w:pPr>
      <w:r>
        <w:rPr>
          <w:rFonts w:hint="eastAsia" w:ascii="仿宋_GB2312" w:eastAsia="仿宋_GB2312"/>
          <w:color w:val="auto"/>
          <w:sz w:val="32"/>
          <w:szCs w:val="32"/>
          <w:lang w:val="en-US" w:eastAsia="zh-CN"/>
        </w:rPr>
        <w:t>2019</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10</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15</w:t>
      </w:r>
      <w:r>
        <w:rPr>
          <w:rFonts w:hint="eastAsia" w:ascii="仿宋_GB2312" w:eastAsia="仿宋_GB2312"/>
          <w:color w:val="auto"/>
          <w:sz w:val="32"/>
          <w:szCs w:val="32"/>
        </w:rPr>
        <w:t>日</w:t>
      </w:r>
    </w:p>
    <w:p>
      <w:pPr>
        <w:widowControl/>
        <w:pBdr>
          <w:top w:val="none" w:color="auto" w:sz="0" w:space="0"/>
          <w:left w:val="none" w:color="auto" w:sz="0" w:space="0"/>
          <w:bottom w:val="none" w:color="auto" w:sz="0" w:space="0"/>
          <w:right w:val="none" w:color="auto" w:sz="0" w:space="0"/>
        </w:pBdr>
        <w:spacing w:before="0" w:after="0" w:line="240" w:lineRule="atLeast"/>
        <w:ind w:left="300" w:right="300"/>
        <w:jc w:val="left"/>
        <w:textAlignment w:val="baseline"/>
        <w:rPr>
          <w:rStyle w:val="6"/>
          <w:rFonts w:ascii="Calibri" w:hAnsi="Calibri" w:eastAsia="宋体"/>
          <w:kern w:val="2"/>
          <w:sz w:val="21"/>
          <w:szCs w:val="24"/>
          <w:lang w:val="en-US" w:eastAsia="zh-CN" w:bidi="ar-SA"/>
        </w:rPr>
      </w:pPr>
    </w:p>
    <w:p>
      <w:pPr>
        <w:spacing w:line="240" w:lineRule="auto"/>
        <w:jc w:val="both"/>
        <w:textAlignment w:val="baseline"/>
        <w:rPr>
          <w:rStyle w:val="6"/>
          <w:rFonts w:ascii="Calibri" w:hAnsi="Calibri" w:eastAsia="宋体"/>
          <w:kern w:val="2"/>
          <w:sz w:val="21"/>
          <w:szCs w:val="24"/>
          <w:lang w:val="en-US" w:eastAsia="zh-CN" w:bidi="ar-SA"/>
        </w:rPr>
      </w:pPr>
    </w:p>
    <w:sectPr>
      <w:pgSz w:w="11906" w:h="16838"/>
      <w:pgMar w:top="1440" w:right="1800" w:bottom="1440" w:left="1800" w:header="851" w:footer="992" w:gutter="0"/>
      <w:pgBorders>
        <w:top w:val="none" w:sz="0" w:space="0"/>
        <w:left w:val="none" w:sz="0" w:space="0"/>
        <w:bottom w:val="none" w:sz="0" w:space="0"/>
        <w:right w:val="none" w:sz="0" w:space="0"/>
      </w:pgBorders>
      <w:lnNumType w:countBy="0"/>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DAD2A"/>
    <w:multiLevelType w:val="singleLevel"/>
    <w:tmpl w:val="34BDAD2A"/>
    <w:lvl w:ilvl="0" w:tentative="0">
      <w:start w:val="1"/>
      <w:numFmt w:val="chineseCounting"/>
      <w:suff w:val="nothing"/>
      <w:lvlText w:val="%1、"/>
      <w:lvlJc w:val="left"/>
      <w:pPr>
        <w:widowControl/>
        <w:spacing w:line="240" w:lineRule="auto"/>
        <w:textAlignment w:val="baseline"/>
      </w:pPr>
      <w:rPr>
        <w:rStyle w:val="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67A27FD"/>
    <w:rsid w:val="1A452674"/>
    <w:rsid w:val="28FD16EB"/>
    <w:rsid w:val="3EDB6BDA"/>
    <w:rsid w:val="42405758"/>
    <w:rsid w:val="530B47D1"/>
    <w:rsid w:val="5B300684"/>
    <w:rsid w:val="5D8673AA"/>
    <w:rsid w:val="79AF7987"/>
    <w:rsid w:val="7B795F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uiPriority w:val="0"/>
    <w:pPr>
      <w:spacing w:line="240" w:lineRule="auto"/>
      <w:jc w:val="both"/>
      <w:textAlignment w:val="baseline"/>
    </w:pPr>
    <w:rPr>
      <w:rFonts w:ascii="Calibri" w:hAnsi="Calibri" w:eastAsia="宋体"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character" w:styleId="5">
    <w:name w:val="FollowedHyperlink"/>
    <w:basedOn w:val="6"/>
    <w:link w:val="1"/>
    <w:qFormat/>
    <w:uiPriority w:val="0"/>
    <w:rPr>
      <w:color w:val="800080"/>
    </w:rPr>
  </w:style>
  <w:style w:type="character" w:customStyle="1" w:styleId="6">
    <w:name w:val="NormalCharacter"/>
    <w:link w:val="1"/>
    <w:semiHidden/>
    <w:qFormat/>
    <w:uiPriority w:val="0"/>
  </w:style>
  <w:style w:type="character" w:styleId="7">
    <w:name w:val="Hyperlink"/>
    <w:basedOn w:val="6"/>
    <w:link w:val="1"/>
    <w:qFormat/>
    <w:uiPriority w:val="0"/>
    <w:rPr>
      <w:color w:val="0000FF"/>
    </w:rPr>
  </w:style>
  <w:style w:type="paragraph" w:customStyle="1" w:styleId="8">
    <w:name w:val="Heading1"/>
    <w:basedOn w:val="1"/>
    <w:next w:val="1"/>
    <w:qFormat/>
    <w:uiPriority w:val="0"/>
    <w:pPr>
      <w:pBdr>
        <w:top w:val="none" w:color="auto" w:sz="0" w:space="0"/>
        <w:left w:val="none" w:color="auto" w:sz="0" w:space="0"/>
        <w:bottom w:val="none" w:color="auto" w:sz="0" w:space="0"/>
        <w:right w:val="none" w:color="auto" w:sz="0" w:space="0"/>
      </w:pBdr>
      <w:spacing w:before="0" w:after="0" w:line="240" w:lineRule="auto"/>
      <w:ind w:left="0" w:right="0"/>
      <w:jc w:val="left"/>
      <w:textAlignment w:val="baseline"/>
    </w:pPr>
    <w:rPr>
      <w:rFonts w:ascii="宋体" w:hAnsi="宋体" w:eastAsia="宋体"/>
      <w:b/>
      <w:kern w:val="44"/>
      <w:sz w:val="48"/>
      <w:szCs w:val="48"/>
      <w:lang w:val="en-US" w:eastAsia="zh-CN"/>
    </w:rPr>
  </w:style>
  <w:style w:type="table" w:customStyle="1" w:styleId="9">
    <w:name w:val="TableNormal"/>
    <w:semiHidden/>
    <w:qFormat/>
    <w:uiPriority w:val="0"/>
  </w:style>
  <w:style w:type="character" w:customStyle="1" w:styleId="10">
    <w:name w:val="HtmlKbd"/>
    <w:basedOn w:val="6"/>
    <w:link w:val="1"/>
    <w:qFormat/>
    <w:uiPriority w:val="0"/>
    <w:rPr>
      <w:rFonts w:ascii="Courier New" w:hAnsi="Courier New"/>
      <w:sz w:val="24"/>
      <w:szCs w:val="24"/>
    </w:rPr>
  </w:style>
  <w:style w:type="character" w:customStyle="1" w:styleId="11">
    <w:name w:val="HtmlAcronym"/>
    <w:basedOn w:val="6"/>
    <w:link w:val="1"/>
    <w:qFormat/>
    <w:uiPriority w:val="0"/>
  </w:style>
  <w:style w:type="character" w:customStyle="1" w:styleId="12">
    <w:name w:val="HtmlCode"/>
    <w:basedOn w:val="6"/>
    <w:link w:val="1"/>
    <w:qFormat/>
    <w:uiPriority w:val="0"/>
    <w:rPr>
      <w:rFonts w:ascii="Courier New" w:hAnsi="Courier New"/>
      <w:sz w:val="24"/>
      <w:szCs w:val="24"/>
    </w:rPr>
  </w:style>
  <w:style w:type="character" w:customStyle="1" w:styleId="13">
    <w:name w:val="HtmlTt"/>
    <w:basedOn w:val="6"/>
    <w:link w:val="1"/>
    <w:qFormat/>
    <w:uiPriority w:val="0"/>
    <w:rPr>
      <w:rFonts w:ascii="Courier New" w:hAnsi="Courier New"/>
      <w:sz w:val="24"/>
      <w:szCs w:val="24"/>
    </w:rPr>
  </w:style>
  <w:style w:type="character" w:customStyle="1" w:styleId="14">
    <w:name w:val="htmlSamp"/>
    <w:basedOn w:val="6"/>
    <w:link w:val="1"/>
    <w:qFormat/>
    <w:uiPriority w:val="0"/>
    <w:rPr>
      <w:rFonts w:ascii="Courier New" w:hAnsi="Courier New"/>
      <w:sz w:val="24"/>
      <w:szCs w:val="24"/>
    </w:rPr>
  </w:style>
  <w:style w:type="paragraph" w:customStyle="1" w:styleId="15">
    <w:name w:val="HtmlNormal"/>
    <w:basedOn w:val="1"/>
    <w:qFormat/>
    <w:uiPriority w:val="0"/>
    <w:pPr>
      <w:pBdr>
        <w:top w:val="none" w:color="auto" w:sz="0" w:space="0"/>
        <w:left w:val="none" w:color="auto" w:sz="0" w:space="0"/>
        <w:bottom w:val="none" w:color="auto" w:sz="0" w:space="0"/>
        <w:right w:val="none" w:color="auto" w:sz="0" w:space="0"/>
      </w:pBdr>
      <w:spacing w:before="0" w:after="0" w:line="240" w:lineRule="auto"/>
      <w:ind w:left="0" w:right="0"/>
      <w:jc w:val="left"/>
      <w:textAlignment w:val="baseline"/>
    </w:pPr>
    <w:rPr>
      <w:rFonts w:ascii="Calibri" w:hAnsi="Calibri" w:eastAsia="宋体"/>
      <w:kern w:val="0"/>
      <w:sz w:val="24"/>
      <w:szCs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Office_11.1.0.9098_F1E327BC-269C-435d-A152-05C5408002CA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2019-10-14T01:52:00Z</dcterms:created>
  <dc:creator>Administrator</dc:creator>
  <cp:lastModifiedBy>LENOVO</cp:lastModifiedBy>
  <cp:lastPrinted>2019-10-14T18:53:00Z</cp:lastPrinted>
  <dcterms:modified xsi:type="dcterms:W3CDTF">2019-10-15T09:21:07Z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