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利用农村现有资源开展区域活动的研究</w:t>
      </w:r>
    </w:p>
    <w:p>
      <w:pPr>
        <w:pStyle w:val="5"/>
        <w:rPr>
          <w:rFonts w:hint="eastAsia" w:ascii="楷体" w:hAnsi="楷体" w:eastAsia="楷体" w:cs="楷体"/>
          <w:b w:val="0"/>
          <w:bCs w:val="0"/>
          <w:lang w:val="en-US" w:eastAsia="zh-CN"/>
        </w:rPr>
      </w:pPr>
      <w:r>
        <w:rPr>
          <w:rFonts w:hint="eastAsia" w:ascii="楷体" w:hAnsi="楷体" w:eastAsia="楷体" w:cs="楷体"/>
          <w:b w:val="0"/>
          <w:bCs w:val="0"/>
        </w:rPr>
        <w:t>新乐市直幼儿园</w:t>
      </w:r>
      <w:r>
        <w:rPr>
          <w:rFonts w:hint="eastAsia" w:ascii="楷体" w:hAnsi="楷体" w:eastAsia="楷体" w:cs="楷体"/>
          <w:b w:val="0"/>
          <w:bCs w:val="0"/>
          <w:lang w:val="en-US" w:eastAsia="zh-CN"/>
        </w:rPr>
        <w:t xml:space="preserve">  </w:t>
      </w:r>
      <w:r>
        <w:rPr>
          <w:rFonts w:hint="eastAsia" w:ascii="楷体" w:hAnsi="楷体" w:eastAsia="楷体" w:cs="楷体"/>
          <w:b w:val="0"/>
          <w:bCs w:val="0"/>
        </w:rPr>
        <w:t>李海燕</w:t>
      </w:r>
    </w:p>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幼儿园教育指导纲要》指出：“幼儿园应为幼儿提供健康、丰富的生活和活动环境，满足他们多方面发展的需要，使他们在快乐的童年生活中获得有益于身心发展的经验。城乡各类幼儿园都应从实际出发,因地制宜地实施素质教育，为幼儿一生的发展打好基础。”但是近年来，部分农村幼儿园存在着这样一些</w:t>
      </w:r>
      <w:r>
        <w:rPr>
          <w:rFonts w:hint="eastAsia" w:asciiTheme="minorEastAsia" w:hAnsiTheme="minorEastAsia"/>
          <w:sz w:val="24"/>
          <w:szCs w:val="24"/>
          <w:lang w:eastAsia="zh-CN"/>
        </w:rPr>
        <w:t>问题</w:t>
      </w:r>
      <w:r>
        <w:rPr>
          <w:rFonts w:hint="eastAsia" w:asciiTheme="minorEastAsia" w:hAnsiTheme="minorEastAsia"/>
          <w:sz w:val="24"/>
          <w:szCs w:val="24"/>
        </w:rPr>
        <w:t>：幼儿的生活和活动环境单调，可供幼儿游戏的材料少之又少，幼儿在园的生活除了上课就是上课，跟小学无异。这种教育方式忽视了幼儿的主体地位，制约了幼儿的兴趣发展和探索意识的发挥。立足农村实际，从广阔的农村吸收丰富的材料开展区域活动，是解决这些长期存在的主客观问题的有效方法。</w:t>
      </w:r>
    </w:p>
    <w:p>
      <w:pPr>
        <w:spacing w:line="440" w:lineRule="exact"/>
        <w:ind w:firstLine="482" w:firstLineChars="200"/>
        <w:jc w:val="left"/>
        <w:rPr>
          <w:rFonts w:hint="eastAsia" w:cs="宋体" w:asciiTheme="minorEastAsia" w:hAnsiTheme="minorEastAsia"/>
          <w:b/>
          <w:bCs/>
          <w:sz w:val="24"/>
          <w:szCs w:val="24"/>
        </w:rPr>
      </w:pPr>
    </w:p>
    <w:p>
      <w:pPr>
        <w:spacing w:line="440" w:lineRule="exact"/>
        <w:ind w:firstLine="480" w:firstLineChars="200"/>
        <w:jc w:val="left"/>
        <w:rPr>
          <w:rFonts w:hint="eastAsia" w:ascii="黑体" w:hAnsi="黑体" w:eastAsia="黑体" w:cs="黑体"/>
          <w:sz w:val="24"/>
          <w:szCs w:val="24"/>
        </w:rPr>
      </w:pPr>
      <w:r>
        <w:rPr>
          <w:rFonts w:hint="eastAsia" w:ascii="黑体" w:hAnsi="黑体" w:eastAsia="黑体" w:cs="黑体"/>
          <w:sz w:val="24"/>
          <w:szCs w:val="24"/>
        </w:rPr>
        <w:t>第一阶段：加强理论学习，理解幼儿的学习方式和特点，提高对利用农村现有资源开展区域活动重要性的认识</w:t>
      </w:r>
    </w:p>
    <w:p>
      <w:pPr>
        <w:spacing w:line="440" w:lineRule="exact"/>
        <w:ind w:firstLine="480" w:firstLineChars="200"/>
        <w:jc w:val="left"/>
        <w:rPr>
          <w:rFonts w:hint="eastAsia" w:cs="宋体" w:asciiTheme="minorEastAsia" w:hAnsiTheme="minorEastAsia"/>
          <w:sz w:val="24"/>
          <w:szCs w:val="24"/>
        </w:rPr>
      </w:pPr>
    </w:p>
    <w:p>
      <w:pPr>
        <w:spacing w:line="440" w:lineRule="exact"/>
        <w:ind w:firstLine="480" w:firstLineChars="200"/>
        <w:jc w:val="left"/>
        <w:rPr>
          <w:rFonts w:asciiTheme="minorEastAsia" w:hAnsiTheme="minorEastAsia"/>
          <w:sz w:val="24"/>
          <w:szCs w:val="24"/>
        </w:rPr>
      </w:pPr>
      <w:r>
        <w:rPr>
          <w:rFonts w:hint="eastAsia" w:cs="宋体" w:asciiTheme="minorEastAsia" w:hAnsiTheme="minorEastAsia"/>
          <w:sz w:val="24"/>
          <w:szCs w:val="24"/>
        </w:rPr>
        <w:t>课题研究理论性强，</w:t>
      </w:r>
      <w:r>
        <w:rPr>
          <w:rFonts w:hint="eastAsia" w:asciiTheme="minorEastAsia" w:hAnsiTheme="minorEastAsia"/>
          <w:sz w:val="24"/>
          <w:szCs w:val="24"/>
        </w:rPr>
        <w:t>为了使理论学习更有针对性和实效性，我学习了幼儿教育纲领性文件——《幼儿园工作规程》《幼儿园教育指导纲要》《3—6岁儿童学习与发展指南》。为了更深入的领会《指南》精神，我又认真学习了李季湄、冯晓霞教授(参加《指南》研制和培训的专家团队成员)主编的《&lt; 3—6岁儿童学习与发展指南 &gt;解读》。通过学习，我知道了幼儿园的活动是“集体教育活动”、“一日生活活动”和“活动区活动”相配合、共同构成的。只有“活动区活动”是幼儿主体性得以发挥、个体差异受到关注、发展需要得到满足的一项重要的活动，并对幼儿知识的自我建构及创新、动手操作、语言交往、社会性等能力的培养具有重要意义。</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通过学习，我还理解了幼儿的学习方式和特点：幼儿的学习是以直接经验为基础，在游戏和日常生活中进行的。我们要创设丰富的教育环境，最大限度地支持和满足幼儿通过直接感知、实际操作和亲身体验获取经验的需要。学习不一定是游戏，但游戏却一定是学习，这种自发的无意性学习，主要是通过操作游戏材料在实现其娱乐功能的同时实现了它的教育功能。</w:t>
      </w: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hint="eastAsia" w:ascii="黑体" w:hAnsi="黑体" w:eastAsia="黑体" w:cs="黑体"/>
          <w:sz w:val="24"/>
          <w:szCs w:val="24"/>
        </w:rPr>
      </w:pPr>
      <w:r>
        <w:rPr>
          <w:rFonts w:hint="eastAsia" w:ascii="黑体" w:hAnsi="黑体" w:eastAsia="黑体" w:cs="黑体"/>
          <w:sz w:val="24"/>
          <w:szCs w:val="24"/>
        </w:rPr>
        <w:t>第二阶段：大量搜集丰富的农村现有资源，分类投放到活动区</w:t>
      </w: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在农村，自然景色优美，四季特征鲜明，花草、树木、动物等特征典型。比如：高粱杆、麦管、玉米皮、豆类、花生壳、树叶、枝条、蛋壳等自然材料随处可见，各种瓶子、盒子、包装袋、旧窗纱、麻包、缝制衣服的边角料、建筑装潢多余的小木块、木板、生活中淘汰的竹席、旧挂历、门帘珠珠、旧轮胎等等无毒废旧物品可信手捡来。来自于生活中的这些丰富多样的材料成为了孩子们区域活动源源不断的资源。我在选取活动区材料时遵循了以下几个原则：一是安全性，活动材料必须无毒、无尖尖角角、卫生。二是教育性，即为幼儿提供的材料能够帮助幼儿获得更多的学习经验，对幼儿具有教育意义。</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我把收集上来的材料整理、归纳后分别投放到各个活动区，比如表现性活动区里的装扮区、表演区、建构区、美工区，探索性活动区里的益智区、科学区、沙水区、种植饲养区和运动性活动区。</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为了更有效地发挥农村自然材料的作用，我还根据季节搜集、投放材料。如：春季是农村播种的时节，我们收集了方便面碗、大可乐瓶、各种种子供幼儿播种、观察、进行小实验。夏季农村蔬菜多种多样，我们以“好吃的蔬菜”为主题，一起参观并收集各种蔬菜，幼儿在了解各种蔬菜外形特点、味道的基础上，还多了很多绘画、手工的素材。秋季以热爱大自然为主题，我们与幼儿一起收集各种树叶、种子、果核等，孩子们用种子粘贴出了小鱼、母鸡的一家、样式各异的房子等一幅幅充满童趣的作品；小树叶粘贴成各种小动物、制成书签、进行叶子拓印等。冬季是以环保为主题的活动，小朋友把以前穿过的小衣服带来变成了“娃娃的盛装”，瓶盖做成串铃，酸奶瓶制成沙锤，饮料筒变成梅花桩等。这段时间的旧挂历最多，我们要趁这个时机收集，以便根据纸质、画面等分类使用。</w:t>
      </w: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hint="eastAsia" w:ascii="黑体" w:hAnsi="黑体" w:eastAsia="黑体" w:cs="黑体"/>
          <w:sz w:val="24"/>
          <w:szCs w:val="24"/>
        </w:rPr>
      </w:pPr>
      <w:r>
        <w:rPr>
          <w:rFonts w:hint="eastAsia" w:ascii="黑体" w:hAnsi="黑体" w:eastAsia="黑体" w:cs="黑体"/>
          <w:sz w:val="24"/>
          <w:szCs w:val="24"/>
        </w:rPr>
        <w:t>第三阶段：分析、归纳各活动区的材料</w:t>
      </w:r>
      <w:r>
        <w:rPr>
          <w:rFonts w:hint="eastAsia" w:ascii="黑体" w:hAnsi="黑体" w:eastAsia="黑体" w:cs="黑体"/>
          <w:sz w:val="24"/>
          <w:szCs w:val="24"/>
          <w:highlight w:val="none"/>
        </w:rPr>
        <w:t>适</w:t>
      </w:r>
      <w:r>
        <w:rPr>
          <w:rFonts w:hint="eastAsia" w:ascii="黑体" w:hAnsi="黑体" w:eastAsia="黑体" w:cs="黑体"/>
          <w:sz w:val="24"/>
          <w:szCs w:val="24"/>
        </w:rPr>
        <w:t>用，归纳优秀案例</w:t>
      </w: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探索活动中我深刻感受到：材料诱发、支撑、发展幼儿的活动行为，是促进幼儿发展的工具。只有选择适宜的材料，才可能使活动区活动取得较好的教育效果。经过长期观察、分析、总结，我大致归纳了如下案例：</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表现性活动区：幼儿在这类活动区中会综合运用已有知识，在表达意愿、展示能力、充分体现自己天性和潜力的过程中，进行各种创造性的活动。比较适合的材料有：种子、蛋壳、果壳、树叶、枝条、瓶子、毛线、布条等。</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探索性活动区：对幼儿来说，探索性活动区应当是充满好奇并极具挑战性的，惊奇、疑问、尝试、发现是这类活动的一般过程，教师应该投放各种低结构化的材料，使幼儿通过与材料的交互作用，满足求知欲、好奇心、表现欲，还可以初步养成责任感。这类的材料有木块、木板、蔬菜、种子、各种瓶子、小棒、门帘珠珠、小石子等。</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运动性活动区：运动材料越具有可移动和可变化性，其丰富的运动体验，对幼儿综合运动能力及运</w:t>
      </w:r>
      <w:bookmarkStart w:id="0" w:name="_GoBack"/>
      <w:bookmarkEnd w:id="0"/>
      <w:r>
        <w:rPr>
          <w:rFonts w:hint="eastAsia" w:asciiTheme="minorEastAsia" w:hAnsiTheme="minorEastAsia"/>
          <w:sz w:val="24"/>
          <w:szCs w:val="24"/>
        </w:rPr>
        <w:t>动思维的意义就越大，如：球、圈、绳、棒、箱子、板条、轮胎等能够滚动、能够推拉、能够抛接的材料，这些材料的价值在于，每种材料有多种玩法，材料之间可以任意组合，具有更加灵活使用的多功能性。</w:t>
      </w: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hint="eastAsia" w:ascii="黑体" w:hAnsi="黑体" w:eastAsia="黑体" w:cs="黑体"/>
          <w:sz w:val="24"/>
          <w:szCs w:val="24"/>
        </w:rPr>
      </w:pPr>
      <w:r>
        <w:rPr>
          <w:rFonts w:hint="eastAsia" w:ascii="黑体" w:hAnsi="黑体" w:eastAsia="黑体" w:cs="黑体"/>
          <w:sz w:val="24"/>
          <w:szCs w:val="24"/>
        </w:rPr>
        <w:t>第四阶段：课题总结，撰写论文</w:t>
      </w:r>
    </w:p>
    <w:p>
      <w:pPr>
        <w:spacing w:line="440" w:lineRule="exact"/>
        <w:ind w:firstLine="480" w:firstLineChars="200"/>
        <w:jc w:val="left"/>
        <w:rPr>
          <w:rFonts w:hint="eastAsia" w:asciiTheme="minorEastAsia" w:hAnsiTheme="minorEastAsia"/>
          <w:sz w:val="24"/>
          <w:szCs w:val="24"/>
        </w:r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利用农村现有资源开展区域活动的研究过程中，我合理利用室内外环境，创设开放的、多样的区域活动空间，提供适合幼儿年龄特点的丰富的玩具、操作材料，支持幼儿自主选择和主动学习，激发幼儿学习的兴趣与探究的愿望。经过理论和实际相结合，我完成了既定目标，也取得了一定的成果：</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1.促进了幼儿身心和谐发展</w:t>
      </w:r>
      <w:r>
        <w:rPr>
          <w:rFonts w:hint="eastAsia" w:asciiTheme="minorEastAsia" w:hAnsiTheme="minorEastAsia"/>
          <w:sz w:val="24"/>
          <w:szCs w:val="24"/>
          <w:lang w:eastAsia="zh-CN"/>
        </w:rPr>
        <w:t>。</w:t>
      </w:r>
      <w:r>
        <w:rPr>
          <w:rFonts w:hint="eastAsia" w:asciiTheme="minorEastAsia" w:hAnsiTheme="minorEastAsia"/>
          <w:sz w:val="24"/>
          <w:szCs w:val="24"/>
        </w:rPr>
        <w:t>丰富的乡土材料总是给孩子们带来无比的乐趣，他们在区域活动中体验到了成功的喜悦，增强了自信心。在每次活动开始时幼儿以兴趣为导向，自主的选择活动内容、活动材料、活动方式和活动伙伴进行摆弄、操作，在宽松、民主的环境里，幼儿的积极性、主动性、创造性得到发展。幼儿在区域活动中，会自然而然的针对碰到的合作、求助等问题进行交流，口语表达能力得到了很大的提高。在自主的活动中，幼儿的思维更活跃，动手操作能力更强了，解决问题的能力得到了很大的提高，幼儿间的合作更密切，关系更融洽，同时幼儿的规则意识也得到了良好的发展。</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2.促进了家园沟通、家园共育</w:t>
      </w:r>
      <w:r>
        <w:rPr>
          <w:rFonts w:hint="eastAsia" w:asciiTheme="minorEastAsia" w:hAnsiTheme="minorEastAsia"/>
          <w:sz w:val="24"/>
          <w:szCs w:val="24"/>
          <w:lang w:eastAsia="zh-CN"/>
        </w:rPr>
        <w:t>。</w:t>
      </w:r>
      <w:r>
        <w:rPr>
          <w:rFonts w:hint="eastAsia" w:asciiTheme="minorEastAsia" w:hAnsiTheme="minorEastAsia"/>
          <w:sz w:val="24"/>
          <w:szCs w:val="24"/>
        </w:rPr>
        <w:t>发动幼儿与家长收集废旧物品，得到了家长的理解和支持。家长们带来了很多废旧物品如：旧挂历、各种塑料瓶、大小盒子、农作物秸秆、种子等。我们单单用旧挂历就做了拼图、纸棒、卡片等。家长们看到这些不起眼的材料，在幼儿园能发挥这么大的作用，都愿意配合收集。他们的环保意识也为幼儿树立了良好的榜样。</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3.教师素质得到很大的提高</w:t>
      </w:r>
      <w:r>
        <w:rPr>
          <w:rFonts w:hint="eastAsia" w:asciiTheme="minorEastAsia" w:hAnsiTheme="minorEastAsia"/>
          <w:sz w:val="24"/>
          <w:szCs w:val="24"/>
          <w:lang w:eastAsia="zh-CN"/>
        </w:rPr>
        <w:t>。</w:t>
      </w:r>
      <w:r>
        <w:rPr>
          <w:rFonts w:hint="eastAsia" w:asciiTheme="minorEastAsia" w:hAnsiTheme="minorEastAsia"/>
          <w:sz w:val="24"/>
          <w:szCs w:val="24"/>
        </w:rPr>
        <w:t>在实施过程中，教师的教育观念有了很大的转变。区域活动中，教师要明确自己只是幼儿活动的支持者，而不是指挥者；要善于观察与倾听；在幼儿自主学习的过程中，要学会沉默；要鼓励、强化幼儿的自主学习行为。总之，教师要提供恰到好处的支持与引导，激发幼儿自主学习兴趣，提高幼儿自主学习能力。活动实施以来，我们</w:t>
      </w:r>
      <w:r>
        <w:rPr>
          <w:rFonts w:hint="eastAsia" w:asciiTheme="minorEastAsia" w:hAnsiTheme="minorEastAsia"/>
          <w:sz w:val="24"/>
          <w:szCs w:val="24"/>
          <w:highlight w:val="none"/>
        </w:rPr>
        <w:t>班</w:t>
      </w:r>
      <w:r>
        <w:rPr>
          <w:rFonts w:hint="eastAsia" w:asciiTheme="minorEastAsia" w:hAnsiTheme="minorEastAsia"/>
          <w:sz w:val="24"/>
          <w:szCs w:val="24"/>
        </w:rPr>
        <w:t>强势、高</w:t>
      </w:r>
      <w:r>
        <w:rPr>
          <w:rFonts w:hint="eastAsia" w:asciiTheme="minorEastAsia" w:hAnsiTheme="minorEastAsia"/>
          <w:sz w:val="24"/>
          <w:szCs w:val="24"/>
          <w:highlight w:val="none"/>
        </w:rPr>
        <w:t>控</w:t>
      </w:r>
      <w:r>
        <w:rPr>
          <w:rFonts w:hint="eastAsia" w:asciiTheme="minorEastAsia" w:hAnsiTheme="minorEastAsia"/>
          <w:sz w:val="24"/>
          <w:szCs w:val="24"/>
        </w:rPr>
        <w:t>、强刺激的教学活动没有了，有的是自主、舒服、和谐的师幼互动画面。</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活动的开展，促进了教师专业能力的提高。为了开展好区域活动，教师要为幼儿提供时间、空间、材料及工具等方面的准备。怎样灵活的时间安排、怎样高效能的空间布局、怎样参与式的活动情境创设、怎样多样的活动材料准备等都是教师考虑的内容。教师在实践中不断摸索、总结、创新，各方面能力也逐步得到提高。</w:t>
      </w:r>
    </w:p>
    <w:p>
      <w:pPr>
        <w:spacing w:line="44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4.关注实施效果，写出了理论性文章</w:t>
      </w:r>
      <w:r>
        <w:rPr>
          <w:rFonts w:hint="eastAsia" w:asciiTheme="minorEastAsia" w:hAnsiTheme="minorEastAsia"/>
          <w:sz w:val="24"/>
          <w:szCs w:val="24"/>
          <w:lang w:eastAsia="zh-CN"/>
        </w:rPr>
        <w:t>。</w:t>
      </w:r>
      <w:r>
        <w:rPr>
          <w:rFonts w:hint="eastAsia" w:asciiTheme="minorEastAsia" w:hAnsiTheme="minorEastAsia"/>
          <w:sz w:val="24"/>
          <w:szCs w:val="24"/>
        </w:rPr>
        <w:t>在课题研究的过程中，我经过了理论学习、实践、观察、反思、分析、总结等具体的研究过程，有了自己的一些体会和感悟，也有了一些经验之谈，先后撰写了研究论文《去幼儿教育小学化  促幼儿身心健康发展》《创设丰富多彩的教育环境  防止和纠正幼儿教育小学化倾向》《浅谈如何提高幼儿园教育教学质量》等文章，其中《浅谈如何提高幼儿园教育教学质量》在新乐市教育局组织的研究成果展评活动中获一等奖。</w:t>
      </w:r>
    </w:p>
    <w:p>
      <w:pPr>
        <w:spacing w:line="480" w:lineRule="exact"/>
        <w:ind w:firstLine="480" w:firstLineChars="200"/>
        <w:jc w:val="left"/>
        <w:rPr>
          <w:rFonts w:hint="eastAsia" w:asciiTheme="minorEastAsia" w:hAnsiTheme="minorEastAsia"/>
          <w:sz w:val="24"/>
          <w:szCs w:val="24"/>
        </w:rPr>
      </w:pPr>
      <w:r>
        <w:rPr>
          <w:rFonts w:hint="eastAsia" w:asciiTheme="minorEastAsia" w:hAnsiTheme="minorEastAsia"/>
          <w:sz w:val="24"/>
          <w:szCs w:val="24"/>
        </w:rPr>
        <w:t>经过两年的研究，取得了一定的成果，但是我知道这还远远不够，我的课题研究还有需要完善的地方，还有需要进一步探索的方面，比如区域活动中对幼儿的游戏观察还需要再细化，对投放材料的低结构性、高开放性还需要做进一步研究。希望新的研究成果可以在广大的农村幼儿园进行推广实践。</w:t>
      </w:r>
    </w:p>
    <w:p>
      <w:pPr>
        <w:spacing w:line="480" w:lineRule="exact"/>
        <w:ind w:firstLine="480" w:firstLineChars="200"/>
        <w:jc w:val="left"/>
        <w:rPr>
          <w:rFonts w:hint="eastAsia" w:ascii="楷体" w:hAnsi="楷体" w:eastAsia="楷体" w:cs="楷体"/>
          <w:sz w:val="24"/>
          <w:szCs w:val="24"/>
          <w:lang w:val="en-US" w:eastAsia="zh-CN"/>
        </w:rPr>
      </w:pPr>
      <w:r>
        <w:rPr>
          <w:rFonts w:hint="eastAsia" w:ascii="楷体" w:hAnsi="楷体" w:eastAsia="楷体" w:cs="楷体"/>
          <w:sz w:val="24"/>
          <w:szCs w:val="24"/>
          <w:lang w:eastAsia="zh-CN"/>
        </w:rPr>
        <w:t>（</w:t>
      </w:r>
      <w:r>
        <w:rPr>
          <w:rFonts w:hint="eastAsia" w:ascii="楷体" w:hAnsi="楷体" w:eastAsia="楷体" w:cs="楷体"/>
          <w:sz w:val="24"/>
          <w:szCs w:val="24"/>
        </w:rPr>
        <w:t>课题编号：G2016114</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课题名称：</w:t>
      </w:r>
      <w:r>
        <w:rPr>
          <w:rFonts w:hint="eastAsia" w:ascii="楷体" w:hAnsi="楷体" w:eastAsia="楷体" w:cs="楷体"/>
          <w:sz w:val="24"/>
          <w:szCs w:val="24"/>
        </w:rPr>
        <w:t>利用农村现有资源开展区域活动的研究</w:t>
      </w:r>
      <w:r>
        <w:rPr>
          <w:rFonts w:hint="eastAsia" w:ascii="楷体" w:hAnsi="楷体" w:eastAsia="楷体" w:cs="楷体"/>
          <w:sz w:val="24"/>
          <w:szCs w:val="24"/>
          <w:lang w:eastAsia="zh-CN"/>
        </w:rPr>
        <w:t>）</w:t>
      </w:r>
    </w:p>
    <w:p>
      <w:pPr>
        <w:spacing w:line="480" w:lineRule="exact"/>
        <w:ind w:firstLine="480" w:firstLineChars="200"/>
        <w:jc w:val="left"/>
        <w:rPr>
          <w:rFonts w:hint="eastAsia" w:asciiTheme="minorEastAsia" w:hAnsiTheme="minorEastAsia"/>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19F" w:csb1="00000000"/>
  </w:font>
  <w:font w:name="楷体">
    <w:altName w:val="楷体_GB2312"/>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5CFC"/>
    <w:rsid w:val="00016AED"/>
    <w:rsid w:val="00026A49"/>
    <w:rsid w:val="000539CD"/>
    <w:rsid w:val="00066E78"/>
    <w:rsid w:val="00094D21"/>
    <w:rsid w:val="000C63A6"/>
    <w:rsid w:val="00120011"/>
    <w:rsid w:val="001517C3"/>
    <w:rsid w:val="00172337"/>
    <w:rsid w:val="0021023A"/>
    <w:rsid w:val="00214697"/>
    <w:rsid w:val="002326D3"/>
    <w:rsid w:val="0026687B"/>
    <w:rsid w:val="00297C55"/>
    <w:rsid w:val="002B4B3C"/>
    <w:rsid w:val="002B529F"/>
    <w:rsid w:val="002F3383"/>
    <w:rsid w:val="003076D5"/>
    <w:rsid w:val="00330A03"/>
    <w:rsid w:val="00357634"/>
    <w:rsid w:val="003734B9"/>
    <w:rsid w:val="003B7712"/>
    <w:rsid w:val="003E034D"/>
    <w:rsid w:val="003E77B2"/>
    <w:rsid w:val="003F30ED"/>
    <w:rsid w:val="003F69A1"/>
    <w:rsid w:val="004352DE"/>
    <w:rsid w:val="00454D33"/>
    <w:rsid w:val="00492CBB"/>
    <w:rsid w:val="00494C9F"/>
    <w:rsid w:val="004A4E6F"/>
    <w:rsid w:val="004F55D2"/>
    <w:rsid w:val="004F5818"/>
    <w:rsid w:val="00531538"/>
    <w:rsid w:val="005B3ACA"/>
    <w:rsid w:val="005F6588"/>
    <w:rsid w:val="00616338"/>
    <w:rsid w:val="006320A4"/>
    <w:rsid w:val="00667B53"/>
    <w:rsid w:val="00697739"/>
    <w:rsid w:val="006A1F8D"/>
    <w:rsid w:val="007064BF"/>
    <w:rsid w:val="007725E9"/>
    <w:rsid w:val="00797119"/>
    <w:rsid w:val="007A759F"/>
    <w:rsid w:val="007D30DE"/>
    <w:rsid w:val="00804FF5"/>
    <w:rsid w:val="008307B8"/>
    <w:rsid w:val="00836263"/>
    <w:rsid w:val="008A6198"/>
    <w:rsid w:val="008D65E1"/>
    <w:rsid w:val="00930269"/>
    <w:rsid w:val="0094414B"/>
    <w:rsid w:val="009A6DFA"/>
    <w:rsid w:val="009F407C"/>
    <w:rsid w:val="00A2763F"/>
    <w:rsid w:val="00A33DED"/>
    <w:rsid w:val="00A450E2"/>
    <w:rsid w:val="00A46C35"/>
    <w:rsid w:val="00A70EEB"/>
    <w:rsid w:val="00AA04C5"/>
    <w:rsid w:val="00AC3F16"/>
    <w:rsid w:val="00B53CA3"/>
    <w:rsid w:val="00B81F7C"/>
    <w:rsid w:val="00BF6509"/>
    <w:rsid w:val="00C75CB4"/>
    <w:rsid w:val="00CA370A"/>
    <w:rsid w:val="00CC1221"/>
    <w:rsid w:val="00CE18A8"/>
    <w:rsid w:val="00CF3031"/>
    <w:rsid w:val="00D05CFC"/>
    <w:rsid w:val="00D3344C"/>
    <w:rsid w:val="00D517BD"/>
    <w:rsid w:val="00D5244B"/>
    <w:rsid w:val="00D65E0F"/>
    <w:rsid w:val="00DC6B30"/>
    <w:rsid w:val="00DF1AF0"/>
    <w:rsid w:val="00E029CF"/>
    <w:rsid w:val="00EA7CD6"/>
    <w:rsid w:val="00EC3249"/>
    <w:rsid w:val="00EE2F3D"/>
    <w:rsid w:val="00F03C76"/>
    <w:rsid w:val="00F116F4"/>
    <w:rsid w:val="00F62C60"/>
    <w:rsid w:val="00F84CC7"/>
    <w:rsid w:val="01591867"/>
    <w:rsid w:val="02147A1E"/>
    <w:rsid w:val="05AB539D"/>
    <w:rsid w:val="065672EC"/>
    <w:rsid w:val="0D8F2302"/>
    <w:rsid w:val="0DA66855"/>
    <w:rsid w:val="0DDC4B98"/>
    <w:rsid w:val="0E4A041E"/>
    <w:rsid w:val="0E5E1DC5"/>
    <w:rsid w:val="0EFC5BB1"/>
    <w:rsid w:val="0F2023DA"/>
    <w:rsid w:val="0FA47709"/>
    <w:rsid w:val="10C2702C"/>
    <w:rsid w:val="115A3A50"/>
    <w:rsid w:val="11B367CA"/>
    <w:rsid w:val="128960CA"/>
    <w:rsid w:val="15363948"/>
    <w:rsid w:val="15C0605D"/>
    <w:rsid w:val="16FC68A6"/>
    <w:rsid w:val="171420A3"/>
    <w:rsid w:val="18EE0A31"/>
    <w:rsid w:val="1A60626F"/>
    <w:rsid w:val="1AC2226E"/>
    <w:rsid w:val="1B9E3313"/>
    <w:rsid w:val="1D152976"/>
    <w:rsid w:val="200E7EB7"/>
    <w:rsid w:val="20FB2B3C"/>
    <w:rsid w:val="23B04BA5"/>
    <w:rsid w:val="23C75916"/>
    <w:rsid w:val="23DC57B3"/>
    <w:rsid w:val="24D75556"/>
    <w:rsid w:val="2B61675A"/>
    <w:rsid w:val="2CD528A9"/>
    <w:rsid w:val="2FB923DD"/>
    <w:rsid w:val="2FFE467A"/>
    <w:rsid w:val="30857443"/>
    <w:rsid w:val="30BB770B"/>
    <w:rsid w:val="33167618"/>
    <w:rsid w:val="33474ED1"/>
    <w:rsid w:val="33D17FB8"/>
    <w:rsid w:val="33F22D91"/>
    <w:rsid w:val="37D72A73"/>
    <w:rsid w:val="3801106D"/>
    <w:rsid w:val="38786EAC"/>
    <w:rsid w:val="3AD51743"/>
    <w:rsid w:val="3BBD1C1C"/>
    <w:rsid w:val="3D896B12"/>
    <w:rsid w:val="417153A6"/>
    <w:rsid w:val="421537F5"/>
    <w:rsid w:val="4500080D"/>
    <w:rsid w:val="45CD63B3"/>
    <w:rsid w:val="45E74C93"/>
    <w:rsid w:val="493870F2"/>
    <w:rsid w:val="4AE71CBC"/>
    <w:rsid w:val="4C522D3C"/>
    <w:rsid w:val="4E564053"/>
    <w:rsid w:val="52AF07D3"/>
    <w:rsid w:val="52C17BE9"/>
    <w:rsid w:val="545A1899"/>
    <w:rsid w:val="548A4BA2"/>
    <w:rsid w:val="55001038"/>
    <w:rsid w:val="56BC4384"/>
    <w:rsid w:val="56FD4DA3"/>
    <w:rsid w:val="571C6012"/>
    <w:rsid w:val="57D54598"/>
    <w:rsid w:val="5B181CCF"/>
    <w:rsid w:val="5C1D6C17"/>
    <w:rsid w:val="5D397C0C"/>
    <w:rsid w:val="5DFB27B1"/>
    <w:rsid w:val="5F5F59CB"/>
    <w:rsid w:val="5F7A66ED"/>
    <w:rsid w:val="603E113E"/>
    <w:rsid w:val="605F0725"/>
    <w:rsid w:val="61073252"/>
    <w:rsid w:val="611E470C"/>
    <w:rsid w:val="61E06630"/>
    <w:rsid w:val="6413604E"/>
    <w:rsid w:val="671830D9"/>
    <w:rsid w:val="6A7411A7"/>
    <w:rsid w:val="6C773916"/>
    <w:rsid w:val="6D9C6CFE"/>
    <w:rsid w:val="6DAA2B52"/>
    <w:rsid w:val="6DD85B39"/>
    <w:rsid w:val="70AD010B"/>
    <w:rsid w:val="70ED6218"/>
    <w:rsid w:val="712E736A"/>
    <w:rsid w:val="71945254"/>
    <w:rsid w:val="76131868"/>
    <w:rsid w:val="78E73C09"/>
    <w:rsid w:val="7910713B"/>
    <w:rsid w:val="7BF8290F"/>
    <w:rsid w:val="7CB25F38"/>
    <w:rsid w:val="7EAC4717"/>
    <w:rsid w:val="7F72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Subtitle"/>
    <w:basedOn w:val="1"/>
    <w:next w:val="1"/>
    <w:link w:val="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8">
    <w:name w:val="标题 1 Char"/>
    <w:basedOn w:val="6"/>
    <w:link w:val="2"/>
    <w:qFormat/>
    <w:uiPriority w:val="9"/>
    <w:rPr>
      <w:rFonts w:asciiTheme="minorHAnsi" w:hAnsiTheme="minorHAnsi" w:eastAsiaTheme="minorEastAsia" w:cstheme="minorBidi"/>
      <w:b/>
      <w:bCs/>
      <w:kern w:val="44"/>
      <w:sz w:val="44"/>
      <w:szCs w:val="44"/>
    </w:rPr>
  </w:style>
  <w:style w:type="character" w:customStyle="1" w:styleId="9">
    <w:name w:val="副标题 Char"/>
    <w:basedOn w:val="6"/>
    <w:link w:val="5"/>
    <w:uiPriority w:val="11"/>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530</Words>
  <Characters>3021</Characters>
  <Lines>25</Lines>
  <Paragraphs>7</Paragraphs>
  <TotalTime>12</TotalTime>
  <ScaleCrop>false</ScaleCrop>
  <LinksUpToDate>false</LinksUpToDate>
  <CharactersWithSpaces>3544</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2018-07-06T02:38:00Z</dcterms:created>
  <dc:creator>Windows 用户</dc:creator>
  <cp:lastModifiedBy>一1387944337</cp:lastModifiedBy>
  <dcterms:modified xsi:type="dcterms:W3CDTF">2018-12-20T03:05:13Z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y fmtid="{D5CDD505-2E9C-101B-9397-08002B2CF9AE}" pid="3" name="KSORubyTemplateID" linkTarget="0">
    <vt:lpwstr>6</vt:lpwstr>
  </property>
</Properties>
</file>