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Theme="minorEastAsia" w:hAnsiTheme="minorEastAsia" w:eastAsiaTheme="minorEastAsia"/>
          <w:b/>
          <w:bCs/>
          <w:sz w:val="28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1"/>
        </w:rPr>
        <w:t>石家庄市</w:t>
      </w:r>
      <w:r>
        <w:rPr>
          <w:rFonts w:asciiTheme="minorEastAsia" w:hAnsiTheme="minorEastAsia" w:eastAsiaTheme="minorEastAsia"/>
          <w:b/>
          <w:bCs/>
          <w:sz w:val="28"/>
          <w:szCs w:val="21"/>
        </w:rPr>
        <w:t>2015</w:t>
      </w:r>
      <w:r>
        <w:rPr>
          <w:rFonts w:hint="eastAsia" w:asciiTheme="minorEastAsia" w:hAnsiTheme="minorEastAsia" w:eastAsiaTheme="minorEastAsia"/>
          <w:b/>
          <w:bCs/>
          <w:sz w:val="28"/>
          <w:szCs w:val="21"/>
        </w:rPr>
        <w:t>～</w:t>
      </w:r>
      <w:r>
        <w:rPr>
          <w:rFonts w:asciiTheme="minorEastAsia" w:hAnsiTheme="minorEastAsia" w:eastAsiaTheme="minorEastAsia"/>
          <w:b/>
          <w:bCs/>
          <w:sz w:val="28"/>
          <w:szCs w:val="21"/>
        </w:rPr>
        <w:t>2016</w:t>
      </w:r>
      <w:r>
        <w:rPr>
          <w:rFonts w:hint="eastAsia" w:asciiTheme="minorEastAsia" w:hAnsiTheme="minorEastAsia" w:eastAsiaTheme="minorEastAsia"/>
          <w:b/>
          <w:bCs/>
          <w:sz w:val="28"/>
          <w:szCs w:val="21"/>
        </w:rPr>
        <w:t>学年度第一学期</w:t>
      </w:r>
      <w:r>
        <w:rPr>
          <w:rFonts w:hint="eastAsia" w:asciiTheme="minorEastAsia" w:hAnsiTheme="minorEastAsia" w:eastAsiaTheme="minorEastAsia"/>
          <w:b/>
          <w:bCs/>
          <w:sz w:val="28"/>
          <w:szCs w:val="21"/>
          <w:lang w:eastAsia="zh-CN"/>
        </w:rPr>
        <w:t>期末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28"/>
          <w:szCs w:val="21"/>
        </w:rPr>
        <w:t>参考答案</w:t>
      </w:r>
    </w:p>
    <w:p>
      <w:pPr>
        <w:ind w:firstLine="2080" w:firstLineChars="740"/>
        <w:jc w:val="left"/>
        <w:outlineLvl w:val="0"/>
        <w:rPr>
          <w:b/>
          <w:bCs/>
          <w:sz w:val="28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1"/>
        </w:rPr>
        <w:t>八年级</w:t>
      </w:r>
      <w:r>
        <w:rPr>
          <w:rFonts w:hint="eastAsia" w:asciiTheme="minorEastAsia" w:hAnsiTheme="minorEastAsia" w:eastAsiaTheme="minorEastAsia"/>
          <w:b/>
          <w:bCs/>
          <w:sz w:val="28"/>
          <w:szCs w:val="21"/>
          <w:lang w:eastAsia="zh-CN"/>
        </w:rPr>
        <w:t>《历史》</w:t>
      </w:r>
      <w:r>
        <w:rPr>
          <w:rFonts w:hint="eastAsia" w:asciiTheme="minorEastAsia" w:hAnsiTheme="minorEastAsia" w:eastAsiaTheme="minorEastAsia"/>
          <w:b/>
          <w:bCs/>
          <w:sz w:val="28"/>
          <w:szCs w:val="21"/>
        </w:rPr>
        <w:t>（上）（河北人民版）</w:t>
      </w:r>
    </w:p>
    <w:p>
      <w:pPr>
        <w:jc w:val="left"/>
        <w:outlineLvl w:val="0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一、选择题：本大题共25题，每题2分，共50分。</w:t>
      </w:r>
    </w:p>
    <w:p>
      <w:pPr>
        <w:ind w:left="354" w:hanging="354" w:hangingChars="147"/>
        <w:jc w:val="left"/>
        <w:outlineLvl w:val="0"/>
        <w:rPr>
          <w:rFonts w:hint="eastAsia"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 xml:space="preserve">  </w:t>
      </w:r>
      <w:r>
        <w:rPr>
          <w:rFonts w:hint="eastAsia" w:asciiTheme="minorEastAsia" w:hAnsiTheme="minorEastAsia" w:eastAsiaTheme="minorEastAsia"/>
          <w:bCs/>
          <w:sz w:val="24"/>
        </w:rPr>
        <w:t>1.A   2.B   3.D   4.C   5.C   6.D   7.C   8.A   9.B   10.D   11.D</w:t>
      </w:r>
    </w:p>
    <w:p>
      <w:pPr>
        <w:ind w:left="352" w:leftChars="114" w:hanging="113" w:hangingChars="47"/>
        <w:jc w:val="left"/>
        <w:outlineLvl w:val="0"/>
        <w:rPr>
          <w:rFonts w:hint="eastAsia"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 xml:space="preserve">12.C  13.C   14.D   15.B   16.B   17.C   18.A   19.D   20.B   21.C </w:t>
      </w:r>
    </w:p>
    <w:p>
      <w:pPr>
        <w:ind w:left="352" w:leftChars="114" w:hanging="113" w:hangingChars="47"/>
        <w:jc w:val="left"/>
        <w:outlineLvl w:val="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22.B   23.A   24.B   25.B</w:t>
      </w:r>
    </w:p>
    <w:p>
      <w:pPr>
        <w:jc w:val="left"/>
        <w:outlineLvl w:val="0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二、非选择题：本题共4题，26题13分，27题15分，28题12分，29题10分，共50分。</w:t>
      </w:r>
    </w:p>
    <w:p>
      <w:pPr>
        <w:pStyle w:val="2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26.（1）洋务运动；甲午战争；戊戌变法；辛亥革命；新文化运动等。（10分）</w:t>
      </w:r>
    </w:p>
    <w:p>
      <w:pPr>
        <w:ind w:firstLine="360" w:firstLineChars="1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（2）使近代化起步。（3分）</w:t>
      </w:r>
      <w:r>
        <w:rPr>
          <w:rFonts w:hint="eastAsia" w:asciiTheme="minorEastAsia" w:hAnsiTheme="minorEastAsia" w:eastAsiaTheme="minorEastAsia"/>
          <w:b/>
          <w:bCs/>
          <w:sz w:val="24"/>
        </w:rPr>
        <w:t>（意思相近即可）</w:t>
      </w:r>
    </w:p>
    <w:p>
      <w:pPr>
        <w:ind w:left="360" w:hanging="360" w:hangingChars="1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27.（1）洋务运动；戊戌变法；新文化运动。（6分）李鸿章；康有为；陈独秀。（6分）</w:t>
      </w:r>
    </w:p>
    <w:p>
      <w:pPr>
        <w:ind w:firstLine="360" w:firstLineChars="1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（2）使中国近代化起步。（3分）</w:t>
      </w:r>
      <w:r>
        <w:rPr>
          <w:rFonts w:hint="eastAsia" w:asciiTheme="minorEastAsia" w:hAnsiTheme="minorEastAsia" w:eastAsiaTheme="minorEastAsia"/>
          <w:b/>
          <w:bCs/>
          <w:sz w:val="24"/>
        </w:rPr>
        <w:t>（意思相近即可）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28.</w:t>
      </w:r>
      <w:r>
        <w:rPr>
          <w:rFonts w:hint="eastAsia" w:asciiTheme="minorEastAsia" w:hAnsiTheme="minorEastAsia" w:eastAsiaTheme="minorEastAsia"/>
          <w:sz w:val="24"/>
        </w:rPr>
        <w:t>（1）1921年。（2分）北洋军阀。（2分）</w:t>
      </w:r>
    </w:p>
    <w:p>
      <w:pPr>
        <w:tabs>
          <w:tab w:val="left" w:pos="360"/>
        </w:tabs>
        <w:ind w:left="346" w:leftChars="16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（2）建立革命统一战线，进行北伐战争；建立农村革命根据地，开辟井冈山道路；召开遵义会议，确立毛泽东在党和红军中的领导地位。（6分）</w:t>
      </w:r>
      <w:r>
        <w:rPr>
          <w:rFonts w:hint="eastAsia" w:asciiTheme="minorEastAsia" w:hAnsiTheme="minorEastAsia" w:eastAsiaTheme="minorEastAsia"/>
          <w:b/>
          <w:sz w:val="24"/>
        </w:rPr>
        <w:t>（意思相近即可）</w:t>
      </w:r>
    </w:p>
    <w:p>
      <w:pPr>
        <w:tabs>
          <w:tab w:val="left" w:pos="360"/>
        </w:tabs>
        <w:ind w:left="346" w:leftChars="165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（3）中共七大；抗日战争胜利</w:t>
      </w:r>
      <w:r>
        <w:rPr>
          <w:rFonts w:hint="eastAsia" w:asciiTheme="minorEastAsia" w:hAnsiTheme="minorEastAsia" w:eastAsiaTheme="minorEastAsia"/>
          <w:sz w:val="24"/>
          <w:lang w:eastAsia="zh-CN"/>
        </w:rPr>
        <w:t>。</w:t>
      </w:r>
      <w:r>
        <w:rPr>
          <w:rFonts w:hint="eastAsia" w:asciiTheme="minorEastAsia" w:hAnsiTheme="minorEastAsia" w:eastAsiaTheme="minorEastAsia"/>
          <w:sz w:val="24"/>
        </w:rPr>
        <w:t>（2分</w:t>
      </w:r>
      <w:r>
        <w:rPr>
          <w:rFonts w:hint="eastAsia" w:asciiTheme="minorEastAsia" w:hAnsiTheme="minorEastAsia" w:eastAsiaTheme="minorEastAsia"/>
          <w:sz w:val="24"/>
          <w:lang w:eastAsia="zh-CN"/>
        </w:rPr>
        <w:t>）</w:t>
      </w:r>
      <w:r>
        <w:rPr>
          <w:rFonts w:hint="eastAsia" w:asciiTheme="minorEastAsia" w:hAnsiTheme="minorEastAsia" w:eastAsiaTheme="minorEastAsia"/>
          <w:b/>
          <w:bCs/>
          <w:sz w:val="24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24"/>
        </w:rPr>
        <w:t>答出</w:t>
      </w:r>
      <w:r>
        <w:rPr>
          <w:rFonts w:hint="eastAsia" w:asciiTheme="minorEastAsia" w:hAnsiTheme="minorEastAsia" w:eastAsiaTheme="minorEastAsia"/>
          <w:b/>
          <w:bCs/>
          <w:sz w:val="24"/>
          <w:lang w:eastAsia="zh-CN"/>
        </w:rPr>
        <w:t>其中</w:t>
      </w:r>
      <w:r>
        <w:rPr>
          <w:rFonts w:hint="eastAsia" w:asciiTheme="minorEastAsia" w:hAnsiTheme="minorEastAsia" w:eastAsiaTheme="minorEastAsia"/>
          <w:b/>
          <w:bCs/>
          <w:sz w:val="24"/>
        </w:rPr>
        <w:t>一点即可）</w:t>
      </w:r>
    </w:p>
    <w:p>
      <w:pPr>
        <w:numPr>
          <w:ilvl w:val="0"/>
          <w:numId w:val="0"/>
        </w:numPr>
        <w:tabs>
          <w:tab w:val="left" w:pos="4665"/>
        </w:tabs>
        <w:wordWrap w:val="0"/>
        <w:spacing w:line="0" w:lineRule="auto"/>
        <w:ind w:leftChars="0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</w:rPr>
        <w:t>29.（1）日本</w:t>
      </w:r>
      <w:r>
        <w:rPr>
          <w:rFonts w:hint="eastAsia" w:asciiTheme="minorEastAsia" w:hAnsiTheme="minorEastAsia" w:eastAsiaTheme="minorEastAsia"/>
          <w:lang w:eastAsia="zh-CN"/>
        </w:rPr>
        <w:t>国民</w:t>
      </w:r>
      <w:r>
        <w:rPr>
          <w:rFonts w:hint="eastAsia" w:asciiTheme="minorEastAsia" w:hAnsiTheme="minorEastAsia" w:eastAsiaTheme="minorEastAsia"/>
        </w:rPr>
        <w:t>到了生死存亡关头；被日本侵略的各国人民受尽了灾难和痛苦。（4分）</w:t>
      </w:r>
      <w:r>
        <w:rPr>
          <w:rFonts w:hint="eastAsia" w:asciiTheme="minorEastAsia" w:hAnsiTheme="minorEastAsia" w:eastAsiaTheme="minorEastAsia"/>
          <w:b/>
          <w:bCs/>
        </w:rPr>
        <w:t>（意思相近即可）</w:t>
      </w:r>
    </w:p>
    <w:p>
      <w:pPr>
        <w:ind w:left="239" w:leftChars="114"/>
        <w:rPr>
          <w:rFonts w:hint="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）会。（</w:t>
      </w:r>
      <w:r>
        <w:rPr>
          <w:rFonts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分）因为它改善了</w:t>
      </w:r>
      <w:r>
        <w:rPr>
          <w:rFonts w:hint="eastAsia" w:asciiTheme="minorEastAsia" w:hAnsiTheme="minorEastAsia" w:eastAsiaTheme="minorEastAsia"/>
          <w:sz w:val="24"/>
          <w:lang w:eastAsia="zh-CN"/>
        </w:rPr>
        <w:t>日本</w:t>
      </w:r>
      <w:r>
        <w:rPr>
          <w:rFonts w:hint="eastAsia" w:asciiTheme="minorEastAsia" w:hAnsiTheme="minorEastAsia" w:eastAsiaTheme="minorEastAsia"/>
          <w:sz w:val="24"/>
        </w:rPr>
        <w:t>与东亚邻国的关系；维护了东亚和平问题等。（</w:t>
      </w:r>
      <w:r>
        <w:rPr>
          <w:rFonts w:asciiTheme="minorEastAsia" w:hAnsiTheme="minorEastAsia" w:eastAsiaTheme="minorEastAsia"/>
          <w:sz w:val="24"/>
        </w:rPr>
        <w:t>4</w:t>
      </w:r>
      <w:r>
        <w:rPr>
          <w:rFonts w:hint="eastAsia" w:asciiTheme="minorEastAsia" w:hAnsiTheme="minorEastAsia" w:eastAsiaTheme="minorEastAsia"/>
          <w:sz w:val="24"/>
        </w:rPr>
        <w:t>分）</w:t>
      </w:r>
      <w:r>
        <w:rPr>
          <w:rFonts w:hint="eastAsia" w:asciiTheme="minorEastAsia" w:hAnsiTheme="minorEastAsia" w:eastAsiaTheme="minorEastAsia"/>
          <w:b/>
          <w:bCs/>
          <w:sz w:val="24"/>
        </w:rPr>
        <w:t>（意思相近即可）</w:t>
      </w:r>
    </w:p>
    <w:p>
      <w:pPr>
        <w:rPr>
          <w:rFonts w:hint="eastAsia"/>
        </w:rPr>
      </w:pPr>
    </w:p>
    <w:p>
      <w:pPr>
        <w:ind w:firstLine="43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D69"/>
    <w:rsid w:val="00171E12"/>
    <w:rsid w:val="001A792B"/>
    <w:rsid w:val="00586D69"/>
    <w:rsid w:val="00870619"/>
    <w:rsid w:val="00983DF3"/>
    <w:rsid w:val="009E7580"/>
    <w:rsid w:val="00AB2AE5"/>
    <w:rsid w:val="00BE000B"/>
    <w:rsid w:val="00FB53C8"/>
    <w:rsid w:val="194E358C"/>
    <w:rsid w:val="3BEC77F6"/>
    <w:rsid w:val="794006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5">
    <w:name w:val="HTML 预设格式 Char"/>
    <w:basedOn w:val="3"/>
    <w:link w:val="2"/>
    <w:semiHidden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645</Characters>
  <Lines>5</Lines>
  <Paragraphs>1</Paragraphs>
  <ScaleCrop>false</ScaleCrop>
  <LinksUpToDate>false</LinksUpToDate>
  <CharactersWithSpaces>756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2016-01-18T03:17:00Z</dcterms:created>
  <dc:creator>lenovo</dc:creator>
  <cp:lastModifiedBy>Administrator</cp:lastModifiedBy>
  <dcterms:modified xsi:type="dcterms:W3CDTF">2016-01-26T03:06:34Z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